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FB3AF" w14:textId="7304F65C" w:rsidR="00141DC9" w:rsidRDefault="00141DC9" w:rsidP="00141DC9">
      <w:pPr>
        <w:jc w:val="center"/>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206C17E4" wp14:editId="715E07D5">
            <wp:extent cx="2705100" cy="1120189"/>
            <wp:effectExtent l="0" t="0" r="0" b="3810"/>
            <wp:docPr id="1" name="Picture 1" descr="A picture containing ax,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_logo_clr_vert - PREFERR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26410" cy="1129013"/>
                    </a:xfrm>
                    <a:prstGeom prst="rect">
                      <a:avLst/>
                    </a:prstGeom>
                  </pic:spPr>
                </pic:pic>
              </a:graphicData>
            </a:graphic>
          </wp:inline>
        </w:drawing>
      </w:r>
    </w:p>
    <w:p w14:paraId="25ACA141" w14:textId="70CA06B1" w:rsidR="00CC3244" w:rsidRPr="00141DC9" w:rsidRDefault="00B96FDF" w:rsidP="00CC3244">
      <w:pPr>
        <w:ind w:firstLine="720"/>
        <w:rPr>
          <w:rFonts w:ascii="Avenir LT Std 55 Roman" w:hAnsi="Avenir LT Std 55 Roman" w:cstheme="majorHAnsi"/>
          <w:sz w:val="24"/>
          <w:szCs w:val="24"/>
        </w:rPr>
      </w:pPr>
      <w:r w:rsidRPr="00141DC9">
        <w:rPr>
          <w:rFonts w:ascii="Avenir LT Std 55 Roman" w:hAnsi="Avenir LT Std 55 Roman" w:cstheme="majorHAnsi"/>
          <w:sz w:val="24"/>
          <w:szCs w:val="24"/>
        </w:rPr>
        <w:t>On April 22</w:t>
      </w:r>
      <w:r w:rsidR="00EF7938" w:rsidRPr="00141DC9">
        <w:rPr>
          <w:rFonts w:ascii="Avenir LT Std 55 Roman" w:hAnsi="Avenir LT Std 55 Roman" w:cstheme="majorHAnsi"/>
          <w:sz w:val="24"/>
          <w:szCs w:val="24"/>
        </w:rPr>
        <w:t>,</w:t>
      </w:r>
      <w:r w:rsidRPr="00141DC9">
        <w:rPr>
          <w:rFonts w:ascii="Avenir LT Std 55 Roman" w:hAnsi="Avenir LT Std 55 Roman" w:cstheme="majorHAnsi"/>
          <w:sz w:val="24"/>
          <w:szCs w:val="24"/>
        </w:rPr>
        <w:t xml:space="preserve"> the Greenville Chamber convened its first meeting of the Chief Diversity Officer Roundtable created </w:t>
      </w:r>
      <w:r w:rsidR="00457644" w:rsidRPr="00141DC9">
        <w:rPr>
          <w:rFonts w:ascii="Avenir LT Std 55 Roman" w:hAnsi="Avenir LT Std 55 Roman" w:cstheme="majorHAnsi"/>
          <w:sz w:val="24"/>
          <w:szCs w:val="24"/>
        </w:rPr>
        <w:t>to</w:t>
      </w:r>
      <w:r w:rsidRPr="00141DC9">
        <w:rPr>
          <w:rFonts w:ascii="Avenir LT Std 55 Roman" w:hAnsi="Avenir LT Std 55 Roman" w:cstheme="majorHAnsi"/>
          <w:sz w:val="24"/>
          <w:szCs w:val="24"/>
        </w:rPr>
        <w:t xml:space="preserve"> </w:t>
      </w:r>
      <w:r w:rsidR="00D52FFE" w:rsidRPr="00141DC9">
        <w:rPr>
          <w:rFonts w:ascii="Avenir LT Std 55 Roman" w:hAnsi="Avenir LT Std 55 Roman" w:cstheme="majorHAnsi"/>
          <w:sz w:val="24"/>
          <w:szCs w:val="24"/>
        </w:rPr>
        <w:t xml:space="preserve">help deepen the reach and output of the chamber’s DEI offerings and </w:t>
      </w:r>
      <w:r w:rsidR="00457644" w:rsidRPr="00141DC9">
        <w:rPr>
          <w:rFonts w:ascii="Avenir LT Std 55 Roman" w:hAnsi="Avenir LT Std 55 Roman" w:cstheme="majorHAnsi"/>
          <w:sz w:val="24"/>
          <w:szCs w:val="24"/>
        </w:rPr>
        <w:t>strengthe</w:t>
      </w:r>
      <w:r w:rsidR="00EF7938" w:rsidRPr="00141DC9">
        <w:rPr>
          <w:rFonts w:ascii="Avenir LT Std 55 Roman" w:hAnsi="Avenir LT Std 55 Roman" w:cstheme="majorHAnsi"/>
          <w:sz w:val="24"/>
          <w:szCs w:val="24"/>
        </w:rPr>
        <w:t>n the</w:t>
      </w:r>
      <w:r w:rsidR="00457644" w:rsidRPr="00141DC9">
        <w:rPr>
          <w:rFonts w:ascii="Avenir LT Std 55 Roman" w:hAnsi="Avenir LT Std 55 Roman" w:cstheme="majorHAnsi"/>
          <w:sz w:val="24"/>
          <w:szCs w:val="24"/>
        </w:rPr>
        <w:t xml:space="preserve"> collective DEI impact within the Upstate. </w:t>
      </w:r>
      <w:r w:rsidR="00EF7938" w:rsidRPr="00141DC9">
        <w:rPr>
          <w:rFonts w:ascii="Avenir LT Std 55 Roman" w:hAnsi="Avenir LT Std 55 Roman" w:cstheme="majorHAnsi"/>
          <w:sz w:val="24"/>
          <w:szCs w:val="24"/>
        </w:rPr>
        <w:t xml:space="preserve">We had 19 participants to join the meeting consisting of DEI leaders all throughout the Upstate from a variety of private/public sector organizations. </w:t>
      </w:r>
      <w:r w:rsidR="00457644" w:rsidRPr="00141DC9">
        <w:rPr>
          <w:rFonts w:ascii="Avenir LT Std 55 Roman" w:hAnsi="Avenir LT Std 55 Roman" w:cstheme="majorHAnsi"/>
          <w:sz w:val="24"/>
          <w:szCs w:val="24"/>
        </w:rPr>
        <w:t xml:space="preserve">During this convening, the primary topic was navigating COVID19 with a lens of DEI. </w:t>
      </w:r>
    </w:p>
    <w:p w14:paraId="476D07FD" w14:textId="3428EC2A" w:rsidR="00D07F26" w:rsidRPr="00141DC9" w:rsidRDefault="00457644" w:rsidP="002E2CF7">
      <w:pPr>
        <w:ind w:firstLine="360"/>
        <w:rPr>
          <w:rFonts w:ascii="Avenir LT Std 55 Roman" w:hAnsi="Avenir LT Std 55 Roman" w:cstheme="majorHAnsi"/>
          <w:sz w:val="24"/>
          <w:szCs w:val="24"/>
        </w:rPr>
      </w:pPr>
      <w:r w:rsidRPr="00141DC9">
        <w:rPr>
          <w:rFonts w:ascii="Avenir LT Std 55 Roman" w:hAnsi="Avenir LT Std 55 Roman" w:cstheme="majorHAnsi"/>
          <w:sz w:val="24"/>
          <w:szCs w:val="24"/>
        </w:rPr>
        <w:t xml:space="preserve">As the Business Recovery Task Force continues its important work, </w:t>
      </w:r>
      <w:r w:rsidR="00E66CE9" w:rsidRPr="00141DC9">
        <w:rPr>
          <w:rFonts w:ascii="Avenir LT Std 55 Roman" w:hAnsi="Avenir LT Std 55 Roman" w:cstheme="majorHAnsi"/>
          <w:sz w:val="24"/>
          <w:szCs w:val="24"/>
        </w:rPr>
        <w:t>I am</w:t>
      </w:r>
      <w:r w:rsidRPr="00141DC9">
        <w:rPr>
          <w:rFonts w:ascii="Avenir LT Std 55 Roman" w:hAnsi="Avenir LT Std 55 Roman" w:cstheme="majorHAnsi"/>
          <w:sz w:val="24"/>
          <w:szCs w:val="24"/>
        </w:rPr>
        <w:t xml:space="preserve"> sharing ideas from the CDO Roundtable discussion as well as data gathered from other resources to provide guidance on leading </w:t>
      </w:r>
      <w:r w:rsidR="00EF7938" w:rsidRPr="00141DC9">
        <w:rPr>
          <w:rFonts w:ascii="Avenir LT Std 55 Roman" w:hAnsi="Avenir LT Std 55 Roman" w:cstheme="majorHAnsi"/>
          <w:sz w:val="24"/>
          <w:szCs w:val="24"/>
        </w:rPr>
        <w:t>inclusively during this global crisis. The hope is that these considerations will serve as a resource with next steps development plans and strategies to help Greenville area businesses recover</w:t>
      </w:r>
      <w:r w:rsidR="00D52FFE" w:rsidRPr="00141DC9">
        <w:rPr>
          <w:rFonts w:ascii="Avenir LT Std 55 Roman" w:hAnsi="Avenir LT Std 55 Roman" w:cstheme="majorHAnsi"/>
          <w:sz w:val="24"/>
          <w:szCs w:val="24"/>
        </w:rPr>
        <w:t xml:space="preserve"> with an eye towards leading inclusively</w:t>
      </w:r>
      <w:r w:rsidR="00D07F26" w:rsidRPr="00141DC9">
        <w:rPr>
          <w:rFonts w:ascii="Avenir LT Std 55 Roman" w:hAnsi="Avenir LT Std 55 Roman" w:cstheme="majorHAnsi"/>
          <w:sz w:val="24"/>
          <w:szCs w:val="24"/>
        </w:rPr>
        <w:t xml:space="preserve">. </w:t>
      </w:r>
    </w:p>
    <w:p w14:paraId="5AD78ACB" w14:textId="20F8D483" w:rsidR="000D35F6" w:rsidRPr="00141DC9" w:rsidRDefault="00CC3244" w:rsidP="004775FC">
      <w:pPr>
        <w:pStyle w:val="ListParagraph"/>
        <w:numPr>
          <w:ilvl w:val="0"/>
          <w:numId w:val="2"/>
        </w:numPr>
        <w:rPr>
          <w:rFonts w:ascii="Avenir LT Std 55 Roman" w:hAnsi="Avenir LT Std 55 Roman" w:cstheme="majorHAnsi"/>
          <w:sz w:val="24"/>
          <w:szCs w:val="24"/>
        </w:rPr>
      </w:pPr>
      <w:r w:rsidRPr="00141DC9">
        <w:rPr>
          <w:rFonts w:ascii="Avenir LT Std 55 Roman" w:hAnsi="Avenir LT Std 55 Roman" w:cstheme="majorHAnsi"/>
          <w:b/>
          <w:bCs/>
          <w:sz w:val="24"/>
          <w:szCs w:val="24"/>
        </w:rPr>
        <w:t>C</w:t>
      </w:r>
      <w:r w:rsidR="000D35F6" w:rsidRPr="00141DC9">
        <w:rPr>
          <w:rFonts w:ascii="Avenir LT Std 55 Roman" w:hAnsi="Avenir LT Std 55 Roman" w:cstheme="majorHAnsi"/>
          <w:b/>
          <w:bCs/>
          <w:sz w:val="24"/>
          <w:szCs w:val="24"/>
        </w:rPr>
        <w:t>ontinue to drive DEI despite increased responsibilities</w:t>
      </w:r>
      <w:r w:rsidR="000D35F6" w:rsidRPr="00141DC9">
        <w:rPr>
          <w:rFonts w:ascii="Avenir LT Std 55 Roman" w:hAnsi="Avenir LT Std 55 Roman" w:cstheme="majorHAnsi"/>
          <w:sz w:val="24"/>
          <w:szCs w:val="24"/>
        </w:rPr>
        <w:t xml:space="preserve"> – this may require shifting the ownership of D</w:t>
      </w:r>
      <w:r w:rsidR="005A2DA8" w:rsidRPr="00141DC9">
        <w:rPr>
          <w:rFonts w:ascii="Avenir LT Std 55 Roman" w:hAnsi="Avenir LT Std 55 Roman" w:cstheme="majorHAnsi"/>
          <w:sz w:val="24"/>
          <w:szCs w:val="24"/>
        </w:rPr>
        <w:t>E</w:t>
      </w:r>
      <w:r w:rsidR="000D35F6" w:rsidRPr="00141DC9">
        <w:rPr>
          <w:rFonts w:ascii="Avenir LT Std 55 Roman" w:hAnsi="Avenir LT Std 55 Roman" w:cstheme="majorHAnsi"/>
          <w:sz w:val="24"/>
          <w:szCs w:val="24"/>
        </w:rPr>
        <w:t>I</w:t>
      </w:r>
      <w:r w:rsidRPr="00141DC9">
        <w:rPr>
          <w:rFonts w:ascii="Avenir LT Std 55 Roman" w:hAnsi="Avenir LT Std 55 Roman" w:cstheme="majorHAnsi"/>
          <w:sz w:val="24"/>
          <w:szCs w:val="24"/>
        </w:rPr>
        <w:t xml:space="preserve"> from HR</w:t>
      </w:r>
      <w:r w:rsidR="000D35F6" w:rsidRPr="00141DC9">
        <w:rPr>
          <w:rFonts w:ascii="Avenir LT Std 55 Roman" w:hAnsi="Avenir LT Std 55 Roman" w:cstheme="majorHAnsi"/>
          <w:sz w:val="24"/>
          <w:szCs w:val="24"/>
        </w:rPr>
        <w:t xml:space="preserve"> onto business leaders and managers. </w:t>
      </w:r>
      <w:r w:rsidRPr="00141DC9">
        <w:rPr>
          <w:rFonts w:ascii="Avenir LT Std 55 Roman" w:hAnsi="Avenir LT Std 55 Roman" w:cstheme="majorHAnsi"/>
          <w:sz w:val="24"/>
          <w:szCs w:val="24"/>
        </w:rPr>
        <w:t xml:space="preserve">HR professionals are balancing a lot which may cause the work of DEI to receive less attention. Now is the time to amplify DEI and organizational leaders must drive this. </w:t>
      </w:r>
      <w:r w:rsidR="004775FC" w:rsidRPr="00141DC9">
        <w:rPr>
          <w:rFonts w:ascii="Avenir LT Std 55 Roman" w:hAnsi="Avenir LT Std 55 Roman" w:cstheme="majorHAnsi"/>
          <w:sz w:val="24"/>
          <w:szCs w:val="24"/>
        </w:rPr>
        <w:t>The way we tell the story and talk about the value of DEI is important; it is time to make the case of DEI in new way.</w:t>
      </w:r>
    </w:p>
    <w:p w14:paraId="0FA7B562" w14:textId="6A381C7A" w:rsidR="000D35F6" w:rsidRPr="00141DC9" w:rsidRDefault="002B6931" w:rsidP="002B6931">
      <w:pPr>
        <w:pStyle w:val="ListParagraph"/>
        <w:numPr>
          <w:ilvl w:val="0"/>
          <w:numId w:val="2"/>
        </w:numPr>
        <w:rPr>
          <w:rFonts w:ascii="Avenir LT Std 55 Roman" w:hAnsi="Avenir LT Std 55 Roman" w:cstheme="majorHAnsi"/>
          <w:sz w:val="24"/>
          <w:szCs w:val="24"/>
        </w:rPr>
      </w:pPr>
      <w:r w:rsidRPr="00141DC9">
        <w:rPr>
          <w:rFonts w:ascii="Avenir LT Std 55 Roman" w:hAnsi="Avenir LT Std 55 Roman" w:cstheme="majorHAnsi"/>
          <w:b/>
          <w:bCs/>
          <w:sz w:val="24"/>
          <w:szCs w:val="24"/>
        </w:rPr>
        <w:t>Make technology accessible</w:t>
      </w:r>
      <w:r w:rsidRPr="00141DC9">
        <w:rPr>
          <w:rFonts w:ascii="Avenir LT Std 55 Roman" w:hAnsi="Avenir LT Std 55 Roman" w:cstheme="majorHAnsi"/>
          <w:sz w:val="24"/>
          <w:szCs w:val="24"/>
        </w:rPr>
        <w:t xml:space="preserve"> – Ensure that staff have technology—hardware (computers), infrastructure (wireless access, WiFi, hotspots)—and the ability and knowledge to use them during this heightened remote work period. </w:t>
      </w:r>
    </w:p>
    <w:p w14:paraId="5B37ABCC" w14:textId="43D7EDB7" w:rsidR="00DD7936" w:rsidRPr="00141DC9" w:rsidRDefault="000D35F6" w:rsidP="00DD7936">
      <w:pPr>
        <w:pStyle w:val="ListParagraph"/>
        <w:numPr>
          <w:ilvl w:val="0"/>
          <w:numId w:val="2"/>
        </w:numPr>
        <w:rPr>
          <w:rFonts w:ascii="Avenir LT Std 55 Roman" w:hAnsi="Avenir LT Std 55 Roman" w:cstheme="majorHAnsi"/>
          <w:sz w:val="24"/>
          <w:szCs w:val="24"/>
        </w:rPr>
      </w:pPr>
      <w:r w:rsidRPr="00141DC9">
        <w:rPr>
          <w:rFonts w:ascii="Avenir LT Std 55 Roman" w:hAnsi="Avenir LT Std 55 Roman" w:cstheme="majorHAnsi"/>
          <w:b/>
          <w:bCs/>
          <w:sz w:val="24"/>
          <w:szCs w:val="24"/>
        </w:rPr>
        <w:t xml:space="preserve">Maximize the employee experience </w:t>
      </w:r>
      <w:r w:rsidRPr="00141DC9">
        <w:rPr>
          <w:rFonts w:ascii="Avenir LT Std 55 Roman" w:hAnsi="Avenir LT Std 55 Roman" w:cstheme="majorHAnsi"/>
          <w:sz w:val="24"/>
          <w:szCs w:val="24"/>
        </w:rPr>
        <w:t xml:space="preserve">– the employee </w:t>
      </w:r>
      <w:r w:rsidR="00D52FFE" w:rsidRPr="00141DC9">
        <w:rPr>
          <w:rFonts w:ascii="Avenir LT Std 55 Roman" w:hAnsi="Avenir LT Std 55 Roman" w:cstheme="majorHAnsi"/>
          <w:sz w:val="24"/>
          <w:szCs w:val="24"/>
        </w:rPr>
        <w:t xml:space="preserve">experience </w:t>
      </w:r>
      <w:r w:rsidRPr="00141DC9">
        <w:rPr>
          <w:rFonts w:ascii="Avenir LT Std 55 Roman" w:hAnsi="Avenir LT Std 55 Roman" w:cstheme="majorHAnsi"/>
          <w:sz w:val="24"/>
          <w:szCs w:val="24"/>
        </w:rPr>
        <w:t>is the intersection of an employee’s expectations, their environment and the event</w:t>
      </w:r>
      <w:r w:rsidR="00D52FFE" w:rsidRPr="00141DC9">
        <w:rPr>
          <w:rFonts w:ascii="Avenir LT Std 55 Roman" w:hAnsi="Avenir LT Std 55 Roman" w:cstheme="majorHAnsi"/>
          <w:sz w:val="24"/>
          <w:szCs w:val="24"/>
        </w:rPr>
        <w:t>s</w:t>
      </w:r>
      <w:r w:rsidRPr="00141DC9">
        <w:rPr>
          <w:rFonts w:ascii="Avenir LT Std 55 Roman" w:hAnsi="Avenir LT Std 55 Roman" w:cstheme="majorHAnsi"/>
          <w:sz w:val="24"/>
          <w:szCs w:val="24"/>
        </w:rPr>
        <w:t xml:space="preserve"> that shape their journey within an organization – all of which inform employee’s sense of belonging. The </w:t>
      </w:r>
      <w:r w:rsidR="00E66CE9" w:rsidRPr="00141DC9">
        <w:rPr>
          <w:rFonts w:ascii="Avenir LT Std 55 Roman" w:hAnsi="Avenir LT Std 55 Roman" w:cstheme="majorHAnsi"/>
          <w:sz w:val="24"/>
          <w:szCs w:val="24"/>
        </w:rPr>
        <w:t>way</w:t>
      </w:r>
      <w:r w:rsidRPr="00141DC9">
        <w:rPr>
          <w:rFonts w:ascii="Avenir LT Std 55 Roman" w:hAnsi="Avenir LT Std 55 Roman" w:cstheme="majorHAnsi"/>
          <w:sz w:val="24"/>
          <w:szCs w:val="24"/>
        </w:rPr>
        <w:t xml:space="preserve"> organizations react </w:t>
      </w:r>
      <w:r w:rsidR="00CC3244" w:rsidRPr="00141DC9">
        <w:rPr>
          <w:rFonts w:ascii="Avenir LT Std 55 Roman" w:hAnsi="Avenir LT Std 55 Roman" w:cstheme="majorHAnsi"/>
          <w:sz w:val="24"/>
          <w:szCs w:val="24"/>
        </w:rPr>
        <w:t xml:space="preserve">during this time </w:t>
      </w:r>
      <w:r w:rsidRPr="00141DC9">
        <w:rPr>
          <w:rFonts w:ascii="Avenir LT Std 55 Roman" w:hAnsi="Avenir LT Std 55 Roman" w:cstheme="majorHAnsi"/>
          <w:sz w:val="24"/>
          <w:szCs w:val="24"/>
        </w:rPr>
        <w:t xml:space="preserve">is crucial to their ability to retain employees in the </w:t>
      </w:r>
      <w:r w:rsidR="00E66CE9" w:rsidRPr="00141DC9">
        <w:rPr>
          <w:rFonts w:ascii="Avenir LT Std 55 Roman" w:hAnsi="Avenir LT Std 55 Roman" w:cstheme="majorHAnsi"/>
          <w:sz w:val="24"/>
          <w:szCs w:val="24"/>
        </w:rPr>
        <w:t>long run</w:t>
      </w:r>
      <w:r w:rsidRPr="00141DC9">
        <w:rPr>
          <w:rFonts w:ascii="Avenir LT Std 55 Roman" w:hAnsi="Avenir LT Std 55 Roman" w:cstheme="majorHAnsi"/>
          <w:sz w:val="24"/>
          <w:szCs w:val="24"/>
        </w:rPr>
        <w:t xml:space="preserve">. Some strategies to consider: </w:t>
      </w:r>
    </w:p>
    <w:p w14:paraId="6E2A542F" w14:textId="07E3CAE3" w:rsidR="00DD7936" w:rsidRPr="00141DC9" w:rsidRDefault="00DD7936" w:rsidP="00DD7936">
      <w:pPr>
        <w:pStyle w:val="ListParagraph"/>
        <w:numPr>
          <w:ilvl w:val="1"/>
          <w:numId w:val="2"/>
        </w:numPr>
        <w:rPr>
          <w:rFonts w:ascii="Avenir LT Std 55 Roman" w:hAnsi="Avenir LT Std 55 Roman" w:cstheme="majorHAnsi"/>
          <w:sz w:val="24"/>
          <w:szCs w:val="24"/>
        </w:rPr>
      </w:pPr>
      <w:r w:rsidRPr="00141DC9">
        <w:rPr>
          <w:rFonts w:ascii="Avenir LT Std 55 Roman" w:eastAsia="Times New Roman" w:hAnsi="Avenir LT Std 55 Roman" w:cstheme="majorHAnsi"/>
          <w:sz w:val="24"/>
          <w:szCs w:val="24"/>
        </w:rPr>
        <w:t xml:space="preserve">Communicate your organization’s response to COVID-19 clearly, highlighting resources available to employees, remote working tips and guidelines, and critical information regarding health &amp; welfare benefits. </w:t>
      </w:r>
    </w:p>
    <w:p w14:paraId="0BB8DA40" w14:textId="0F71A865" w:rsidR="00DD7936" w:rsidRPr="00141DC9" w:rsidRDefault="00DD7936" w:rsidP="00DD7936">
      <w:pPr>
        <w:pStyle w:val="ListParagraph"/>
        <w:numPr>
          <w:ilvl w:val="1"/>
          <w:numId w:val="2"/>
        </w:numPr>
        <w:rPr>
          <w:rFonts w:ascii="Avenir LT Std 55 Roman" w:hAnsi="Avenir LT Std 55 Roman" w:cstheme="majorHAnsi"/>
          <w:sz w:val="24"/>
          <w:szCs w:val="24"/>
        </w:rPr>
      </w:pPr>
      <w:r w:rsidRPr="00141DC9">
        <w:rPr>
          <w:rFonts w:ascii="Avenir LT Std 55 Roman" w:eastAsia="Times New Roman" w:hAnsi="Avenir LT Std 55 Roman" w:cstheme="majorHAnsi"/>
          <w:sz w:val="24"/>
          <w:szCs w:val="24"/>
        </w:rPr>
        <w:t>Help employees manage their performance and wellness by setting clearly defined, realistic expectations for their role during this period</w:t>
      </w:r>
      <w:r w:rsidR="00CC3244" w:rsidRPr="00141DC9">
        <w:rPr>
          <w:rFonts w:ascii="Avenir LT Std 55 Roman" w:eastAsia="Times New Roman" w:hAnsi="Avenir LT Std 55 Roman" w:cstheme="majorHAnsi"/>
          <w:sz w:val="24"/>
          <w:szCs w:val="24"/>
        </w:rPr>
        <w:t>.</w:t>
      </w:r>
      <w:r w:rsidRPr="00141DC9">
        <w:rPr>
          <w:rFonts w:ascii="Avenir LT Std 55 Roman" w:eastAsia="Times New Roman" w:hAnsi="Avenir LT Std 55 Roman" w:cstheme="majorHAnsi"/>
          <w:sz w:val="24"/>
          <w:szCs w:val="24"/>
        </w:rPr>
        <w:t xml:space="preserve"> </w:t>
      </w:r>
    </w:p>
    <w:p w14:paraId="325FA8D6" w14:textId="2E4A2250" w:rsidR="00DD7936" w:rsidRPr="00141DC9" w:rsidRDefault="00DD7936" w:rsidP="00DD7936">
      <w:pPr>
        <w:pStyle w:val="ListParagraph"/>
        <w:numPr>
          <w:ilvl w:val="1"/>
          <w:numId w:val="2"/>
        </w:numPr>
        <w:rPr>
          <w:rFonts w:ascii="Avenir LT Std 55 Roman" w:hAnsi="Avenir LT Std 55 Roman" w:cstheme="majorHAnsi"/>
          <w:sz w:val="24"/>
          <w:szCs w:val="24"/>
        </w:rPr>
      </w:pPr>
      <w:r w:rsidRPr="00141DC9">
        <w:rPr>
          <w:rFonts w:ascii="Avenir LT Std 55 Roman" w:eastAsia="Times New Roman" w:hAnsi="Avenir LT Std 55 Roman" w:cstheme="majorHAnsi"/>
          <w:sz w:val="24"/>
          <w:szCs w:val="24"/>
        </w:rPr>
        <w:t xml:space="preserve">Support all employees in their efforts to create healthy and productive working-from-home environments. As a minimum, organizations should provide recommendations for maintaining both physical </w:t>
      </w:r>
      <w:r w:rsidRPr="00141DC9">
        <w:rPr>
          <w:rFonts w:ascii="Avenir LT Std 55 Roman" w:eastAsia="Times New Roman" w:hAnsi="Avenir LT Std 55 Roman" w:cstheme="majorHAnsi"/>
          <w:i/>
          <w:iCs/>
          <w:sz w:val="24"/>
          <w:szCs w:val="24"/>
        </w:rPr>
        <w:t>and</w:t>
      </w:r>
      <w:r w:rsidRPr="00141DC9">
        <w:rPr>
          <w:rFonts w:ascii="Avenir LT Std 55 Roman" w:eastAsia="Times New Roman" w:hAnsi="Avenir LT Std 55 Roman" w:cstheme="majorHAnsi"/>
          <w:sz w:val="24"/>
          <w:szCs w:val="24"/>
        </w:rPr>
        <w:t xml:space="preserve"> mental wellness while working remotely. </w:t>
      </w:r>
    </w:p>
    <w:p w14:paraId="5E8F1E5E" w14:textId="1655E18B" w:rsidR="000D35F6" w:rsidRPr="00141DC9" w:rsidRDefault="00DD7936" w:rsidP="00DD7936">
      <w:pPr>
        <w:pStyle w:val="ListParagraph"/>
        <w:numPr>
          <w:ilvl w:val="1"/>
          <w:numId w:val="2"/>
        </w:numPr>
        <w:rPr>
          <w:rFonts w:ascii="Avenir LT Std 55 Roman" w:hAnsi="Avenir LT Std 55 Roman" w:cstheme="majorHAnsi"/>
          <w:sz w:val="24"/>
          <w:szCs w:val="24"/>
        </w:rPr>
      </w:pPr>
      <w:r w:rsidRPr="00141DC9">
        <w:rPr>
          <w:rFonts w:ascii="Avenir LT Std 55 Roman" w:eastAsia="Times New Roman" w:hAnsi="Avenir LT Std 55 Roman" w:cstheme="majorHAnsi"/>
          <w:sz w:val="24"/>
          <w:szCs w:val="24"/>
        </w:rPr>
        <w:lastRenderedPageBreak/>
        <w:t>Give your employees a chance to shine. Incentivize innovation and find stretch opportunities for top performers to continue driving success while promoting career progression</w:t>
      </w:r>
      <w:r w:rsidR="00CC3244" w:rsidRPr="00141DC9">
        <w:rPr>
          <w:rFonts w:ascii="Avenir LT Std 55 Roman" w:eastAsia="Times New Roman" w:hAnsi="Avenir LT Std 55 Roman" w:cstheme="majorHAnsi"/>
          <w:sz w:val="24"/>
          <w:szCs w:val="24"/>
        </w:rPr>
        <w:t>.</w:t>
      </w:r>
    </w:p>
    <w:p w14:paraId="6E1A5DC7" w14:textId="079CF710" w:rsidR="00C616D9" w:rsidRPr="00141DC9" w:rsidRDefault="00DD7936" w:rsidP="00D07F26">
      <w:pPr>
        <w:pStyle w:val="ListParagraph"/>
        <w:numPr>
          <w:ilvl w:val="0"/>
          <w:numId w:val="2"/>
        </w:numPr>
        <w:rPr>
          <w:rFonts w:ascii="Avenir LT Std 55 Roman" w:hAnsi="Avenir LT Std 55 Roman" w:cstheme="majorHAnsi"/>
          <w:sz w:val="24"/>
          <w:szCs w:val="24"/>
        </w:rPr>
      </w:pPr>
      <w:r w:rsidRPr="00141DC9">
        <w:rPr>
          <w:rFonts w:ascii="Avenir LT Std 55 Roman" w:hAnsi="Avenir LT Std 55 Roman" w:cstheme="majorHAnsi"/>
          <w:b/>
          <w:bCs/>
          <w:sz w:val="24"/>
          <w:szCs w:val="24"/>
        </w:rPr>
        <w:t>Community building and networking</w:t>
      </w:r>
      <w:r w:rsidRPr="00141DC9">
        <w:rPr>
          <w:rFonts w:ascii="Avenir LT Std 55 Roman" w:hAnsi="Avenir LT Std 55 Roman" w:cstheme="majorHAnsi"/>
          <w:sz w:val="24"/>
          <w:szCs w:val="24"/>
        </w:rPr>
        <w:t xml:space="preserve"> - Considering many employees from minority backgrounds already struggle with forming strong internal networks, the shift away from an in-person workplace takes away the ease of forming connections naturally within an office. Organizations should think of ways to establish touchpoints with their employees (for example, virtual social events), being careful not to overwhelm employees with too many options. </w:t>
      </w:r>
      <w:r w:rsidR="00C616D9" w:rsidRPr="00141DC9">
        <w:rPr>
          <w:rFonts w:ascii="Avenir LT Std 55 Roman" w:hAnsi="Avenir LT Std 55 Roman" w:cstheme="majorHAnsi"/>
          <w:sz w:val="24"/>
          <w:szCs w:val="24"/>
        </w:rPr>
        <w:t xml:space="preserve">Shift language from social distancing to physical distancing. </w:t>
      </w:r>
    </w:p>
    <w:p w14:paraId="42E3E42E" w14:textId="4ACA70A5" w:rsidR="00DD7936" w:rsidRPr="00141DC9" w:rsidRDefault="00C616D9" w:rsidP="00C616D9">
      <w:pPr>
        <w:pStyle w:val="ListParagraph"/>
        <w:numPr>
          <w:ilvl w:val="0"/>
          <w:numId w:val="2"/>
        </w:numPr>
        <w:rPr>
          <w:rFonts w:ascii="Avenir LT Std 55 Roman" w:hAnsi="Avenir LT Std 55 Roman" w:cstheme="majorHAnsi"/>
          <w:sz w:val="24"/>
          <w:szCs w:val="24"/>
        </w:rPr>
      </w:pPr>
      <w:r w:rsidRPr="00141DC9">
        <w:rPr>
          <w:rFonts w:ascii="Avenir LT Std 55 Roman" w:hAnsi="Avenir LT Std 55 Roman" w:cstheme="majorHAnsi"/>
          <w:b/>
          <w:bCs/>
          <w:sz w:val="24"/>
          <w:szCs w:val="24"/>
        </w:rPr>
        <w:t xml:space="preserve">Unique value proposition of ERGs </w:t>
      </w:r>
      <w:r w:rsidR="00E66CE9" w:rsidRPr="00141DC9">
        <w:rPr>
          <w:rFonts w:ascii="Avenir LT Std 55 Roman" w:hAnsi="Avenir LT Std 55 Roman" w:cstheme="majorHAnsi"/>
          <w:b/>
          <w:bCs/>
          <w:sz w:val="24"/>
          <w:szCs w:val="24"/>
        </w:rPr>
        <w:t>currently</w:t>
      </w:r>
      <w:r w:rsidRPr="00141DC9">
        <w:rPr>
          <w:rFonts w:ascii="Avenir LT Std 55 Roman" w:hAnsi="Avenir LT Std 55 Roman" w:cstheme="majorHAnsi"/>
          <w:sz w:val="24"/>
          <w:szCs w:val="24"/>
        </w:rPr>
        <w:t xml:space="preserve"> - m</w:t>
      </w:r>
      <w:r w:rsidR="00DD7936" w:rsidRPr="00141DC9">
        <w:rPr>
          <w:rFonts w:ascii="Avenir LT Std 55 Roman" w:hAnsi="Avenir LT Std 55 Roman" w:cstheme="majorHAnsi"/>
          <w:sz w:val="24"/>
          <w:szCs w:val="24"/>
        </w:rPr>
        <w:t xml:space="preserve">any organizations rely heavily on employee resource groups (ERGs) to drive community for their underrepresented populations. During this period, many of those who lead ERGs may find it more difficult to remain motivated due to conflicting priorities and potentially lower colleague engagement. Organizations should find ways to support ERGs in successfully shifting their events to be virtual, finding ways to maximize </w:t>
      </w:r>
      <w:r w:rsidR="00D52FFE" w:rsidRPr="00141DC9">
        <w:rPr>
          <w:rFonts w:ascii="Avenir LT Std 55 Roman" w:hAnsi="Avenir LT Std 55 Roman" w:cstheme="majorHAnsi"/>
          <w:sz w:val="24"/>
          <w:szCs w:val="24"/>
        </w:rPr>
        <w:t>engagement</w:t>
      </w:r>
      <w:r w:rsidR="00DD7936" w:rsidRPr="00141DC9">
        <w:rPr>
          <w:rFonts w:ascii="Avenir LT Std 55 Roman" w:hAnsi="Avenir LT Std 55 Roman" w:cstheme="majorHAnsi"/>
          <w:sz w:val="24"/>
          <w:szCs w:val="24"/>
        </w:rPr>
        <w:t xml:space="preserve"> and reward community-building efforts during this critical period. </w:t>
      </w:r>
    </w:p>
    <w:p w14:paraId="658A3AE2" w14:textId="07DE40E0" w:rsidR="00DD7936" w:rsidRPr="00141DC9" w:rsidRDefault="00DD7936" w:rsidP="00DD7936">
      <w:pPr>
        <w:pStyle w:val="NormalWeb"/>
        <w:numPr>
          <w:ilvl w:val="0"/>
          <w:numId w:val="2"/>
        </w:numPr>
        <w:rPr>
          <w:rFonts w:ascii="Avenir LT Std 55 Roman" w:hAnsi="Avenir LT Std 55 Roman" w:cstheme="majorHAnsi"/>
        </w:rPr>
      </w:pPr>
      <w:r w:rsidRPr="00141DC9">
        <w:rPr>
          <w:rFonts w:ascii="Avenir LT Std 55 Roman" w:hAnsi="Avenir LT Std 55 Roman" w:cstheme="majorHAnsi"/>
          <w:b/>
          <w:bCs/>
        </w:rPr>
        <w:t>When remote working is not an option</w:t>
      </w:r>
      <w:r w:rsidRPr="00141DC9">
        <w:rPr>
          <w:rFonts w:ascii="Avenir LT Std 55 Roman" w:hAnsi="Avenir LT Std 55 Roman" w:cstheme="majorHAnsi"/>
        </w:rPr>
        <w:t xml:space="preserve"> - some may lose their jobs because remote work is not an option. This can be especially detrimental for individuals from socioeconomically disadvantaged backgrounds who will not be able to support themselves without work. From reskilling programs to robust severance packages, organizations can ensure their employees succeed post-turnover. According to Mercer’s 2020 Global Talent Trends Study report, 39% of organizations are planning to hire more “boomerang” talent (employees who return to work after working for another employer). It is thus especially important that organizations maintain a positive relationship with employees who leave. </w:t>
      </w:r>
    </w:p>
    <w:p w14:paraId="13636A06" w14:textId="46285344" w:rsidR="00DD7936" w:rsidRPr="00141DC9" w:rsidRDefault="00DD7936" w:rsidP="00D52FFE">
      <w:pPr>
        <w:pStyle w:val="NormalWeb"/>
        <w:numPr>
          <w:ilvl w:val="0"/>
          <w:numId w:val="2"/>
        </w:numPr>
        <w:rPr>
          <w:rFonts w:ascii="Avenir LT Std 55 Roman" w:hAnsi="Avenir LT Std 55 Roman" w:cstheme="majorHAnsi"/>
        </w:rPr>
      </w:pPr>
      <w:r w:rsidRPr="00141DC9">
        <w:rPr>
          <w:rFonts w:ascii="Avenir LT Std 55 Roman" w:hAnsi="Avenir LT Std 55 Roman" w:cstheme="majorHAnsi"/>
          <w:b/>
          <w:bCs/>
        </w:rPr>
        <w:t>Responding to an economic downturn</w:t>
      </w:r>
      <w:r w:rsidR="00D52FFE" w:rsidRPr="00141DC9">
        <w:rPr>
          <w:rFonts w:ascii="Avenir LT Std 55 Roman" w:hAnsi="Avenir LT Std 55 Roman" w:cstheme="majorHAnsi"/>
        </w:rPr>
        <w:t xml:space="preserve"> -i</w:t>
      </w:r>
      <w:r w:rsidRPr="00141DC9">
        <w:rPr>
          <w:rFonts w:ascii="Avenir LT Std 55 Roman" w:hAnsi="Avenir LT Std 55 Roman" w:cstheme="majorHAnsi"/>
        </w:rPr>
        <w:t>f the economy continues to experience a downturn and organizations explore reductions in their workforce, employers should be careful with how they choose criteria for terminations. Criticality of role should be the main determinant for retention. Other measures that can suffer from bias – such as performance rating – should be given less weight.</w:t>
      </w:r>
      <w:r w:rsidR="00D52FFE" w:rsidRPr="00141DC9">
        <w:rPr>
          <w:rFonts w:ascii="Avenir LT Std 55 Roman" w:hAnsi="Avenir LT Std 55 Roman" w:cstheme="majorHAnsi"/>
        </w:rPr>
        <w:t xml:space="preserve"> </w:t>
      </w:r>
      <w:r w:rsidRPr="00141DC9">
        <w:rPr>
          <w:rFonts w:ascii="Avenir LT Std 55 Roman" w:hAnsi="Avenir LT Std 55 Roman" w:cstheme="majorHAnsi"/>
        </w:rPr>
        <w:t xml:space="preserve">While organizations should not make </w:t>
      </w:r>
      <w:r w:rsidR="00E66CE9" w:rsidRPr="00141DC9">
        <w:rPr>
          <w:rFonts w:ascii="Avenir LT Std 55 Roman" w:hAnsi="Avenir LT Std 55 Roman" w:cstheme="majorHAnsi"/>
        </w:rPr>
        <w:t>termination,</w:t>
      </w:r>
      <w:r w:rsidRPr="00141DC9">
        <w:rPr>
          <w:rFonts w:ascii="Avenir LT Std 55 Roman" w:hAnsi="Avenir LT Std 55 Roman" w:cstheme="majorHAnsi"/>
        </w:rPr>
        <w:t xml:space="preserve"> decisions based on demographic factors, they should be aware of the implications associated with reductions of their diverse populations, especially as they make already-small communities/networks even smaller. Organizations may need to adjust their go-forward D</w:t>
      </w:r>
      <w:r w:rsidR="00D52FFE" w:rsidRPr="00141DC9">
        <w:rPr>
          <w:rFonts w:ascii="Avenir LT Std 55 Roman" w:hAnsi="Avenir LT Std 55 Roman" w:cstheme="majorHAnsi"/>
        </w:rPr>
        <w:t>E</w:t>
      </w:r>
      <w:r w:rsidRPr="00141DC9">
        <w:rPr>
          <w:rFonts w:ascii="Avenir LT Std 55 Roman" w:hAnsi="Avenir LT Std 55 Roman" w:cstheme="majorHAnsi"/>
        </w:rPr>
        <w:t>I strategies to address these issues head-on, finding new ways to support minority populations that remain at the organization.</w:t>
      </w:r>
      <w:r w:rsidR="00D52FFE" w:rsidRPr="00141DC9">
        <w:rPr>
          <w:rFonts w:ascii="Avenir LT Std 55 Roman" w:hAnsi="Avenir LT Std 55 Roman" w:cstheme="majorHAnsi"/>
        </w:rPr>
        <w:t xml:space="preserve"> </w:t>
      </w:r>
      <w:r w:rsidRPr="00141DC9">
        <w:rPr>
          <w:rFonts w:ascii="Avenir LT Std 55 Roman" w:hAnsi="Avenir LT Std 55 Roman" w:cstheme="majorHAnsi"/>
        </w:rPr>
        <w:t>Note: Before resorting to reductions in workforce, organizations should also consider alternatives such as shifting employees to part-time schedules in order to reduce their pay or giving employees the option to go on temporary sabbatical.</w:t>
      </w:r>
    </w:p>
    <w:p w14:paraId="5C27CD1E" w14:textId="77777777" w:rsidR="002E2CF7" w:rsidRDefault="00DD7936" w:rsidP="00B42BCB">
      <w:pPr>
        <w:pStyle w:val="NormalWeb"/>
        <w:numPr>
          <w:ilvl w:val="0"/>
          <w:numId w:val="2"/>
        </w:numPr>
        <w:rPr>
          <w:rFonts w:ascii="Avenir LT Std 55 Roman" w:hAnsi="Avenir LT Std 55 Roman" w:cstheme="majorHAnsi"/>
        </w:rPr>
      </w:pPr>
      <w:r w:rsidRPr="00141DC9">
        <w:rPr>
          <w:rFonts w:ascii="Avenir LT Std 55 Roman" w:hAnsi="Avenir LT Std 55 Roman" w:cstheme="majorHAnsi"/>
          <w:b/>
          <w:bCs/>
        </w:rPr>
        <w:t>Long-term implications on D</w:t>
      </w:r>
      <w:r w:rsidR="00B42BCB" w:rsidRPr="00141DC9">
        <w:rPr>
          <w:rFonts w:ascii="Avenir LT Std 55 Roman" w:hAnsi="Avenir LT Std 55 Roman" w:cstheme="majorHAnsi"/>
          <w:b/>
          <w:bCs/>
        </w:rPr>
        <w:t>E</w:t>
      </w:r>
      <w:r w:rsidRPr="00141DC9">
        <w:rPr>
          <w:rFonts w:ascii="Avenir LT Std 55 Roman" w:hAnsi="Avenir LT Std 55 Roman" w:cstheme="majorHAnsi"/>
          <w:b/>
          <w:bCs/>
        </w:rPr>
        <w:t>I</w:t>
      </w:r>
      <w:r w:rsidR="00D52FFE" w:rsidRPr="00141DC9">
        <w:rPr>
          <w:rFonts w:ascii="Avenir LT Std 55 Roman" w:hAnsi="Avenir LT Std 55 Roman" w:cstheme="majorHAnsi"/>
        </w:rPr>
        <w:t xml:space="preserve"> - w</w:t>
      </w:r>
      <w:r w:rsidRPr="00141DC9">
        <w:rPr>
          <w:rFonts w:ascii="Avenir LT Std 55 Roman" w:hAnsi="Avenir LT Std 55 Roman" w:cstheme="majorHAnsi"/>
        </w:rPr>
        <w:t xml:space="preserve">orkplaces around the world will forever be changed because of the global pandemic. While the establishment of remote working guidelines will </w:t>
      </w:r>
      <w:proofErr w:type="gramStart"/>
      <w:r w:rsidRPr="00141DC9">
        <w:rPr>
          <w:rFonts w:ascii="Avenir LT Std 55 Roman" w:hAnsi="Avenir LT Std 55 Roman" w:cstheme="majorHAnsi"/>
        </w:rPr>
        <w:t>be seen as</w:t>
      </w:r>
      <w:proofErr w:type="gramEnd"/>
      <w:r w:rsidRPr="00141DC9">
        <w:rPr>
          <w:rFonts w:ascii="Avenir LT Std 55 Roman" w:hAnsi="Avenir LT Std 55 Roman" w:cstheme="majorHAnsi"/>
        </w:rPr>
        <w:t xml:space="preserve"> burdensome, this will drive D</w:t>
      </w:r>
      <w:r w:rsidR="005A2DA8" w:rsidRPr="00141DC9">
        <w:rPr>
          <w:rFonts w:ascii="Avenir LT Std 55 Roman" w:hAnsi="Avenir LT Std 55 Roman" w:cstheme="majorHAnsi"/>
        </w:rPr>
        <w:t>E</w:t>
      </w:r>
      <w:r w:rsidRPr="00141DC9">
        <w:rPr>
          <w:rFonts w:ascii="Avenir LT Std 55 Roman" w:hAnsi="Avenir LT Std 55 Roman" w:cstheme="majorHAnsi"/>
        </w:rPr>
        <w:t xml:space="preserve">I in the </w:t>
      </w:r>
    </w:p>
    <w:p w14:paraId="55E31EFF" w14:textId="746B8705" w:rsidR="00DD7936" w:rsidRPr="00141DC9" w:rsidRDefault="00DD7936" w:rsidP="002E2CF7">
      <w:pPr>
        <w:pStyle w:val="NormalWeb"/>
        <w:ind w:left="720"/>
        <w:rPr>
          <w:rFonts w:ascii="Avenir LT Std 55 Roman" w:hAnsi="Avenir LT Std 55 Roman" w:cstheme="majorHAnsi"/>
        </w:rPr>
      </w:pPr>
      <w:r w:rsidRPr="00141DC9">
        <w:rPr>
          <w:rFonts w:ascii="Avenir LT Std 55 Roman" w:hAnsi="Avenir LT Std 55 Roman" w:cstheme="majorHAnsi"/>
        </w:rPr>
        <w:lastRenderedPageBreak/>
        <w:t>long-run due to the flexibility afforded to underrepresented groups, such as primary caregivers and employees with disabilities who may struggle to commute to work.</w:t>
      </w:r>
      <w:r w:rsidR="00B42BCB" w:rsidRPr="00141DC9">
        <w:rPr>
          <w:rFonts w:ascii="Avenir LT Std 55 Roman" w:hAnsi="Avenir LT Std 55 Roman" w:cstheme="majorHAnsi"/>
        </w:rPr>
        <w:t xml:space="preserve"> </w:t>
      </w:r>
      <w:r w:rsidRPr="00141DC9">
        <w:rPr>
          <w:rFonts w:ascii="Avenir LT Std 55 Roman" w:hAnsi="Avenir LT Std 55 Roman" w:cstheme="majorHAnsi"/>
        </w:rPr>
        <w:t>In addition, as organizations become more comfortable with remote working, they will find that they have access to a wider, more diverse pool of talent</w:t>
      </w:r>
      <w:r w:rsidR="00B42BCB" w:rsidRPr="00141DC9">
        <w:rPr>
          <w:rFonts w:ascii="Avenir LT Std 55 Roman" w:hAnsi="Avenir LT Std 55 Roman" w:cstheme="majorHAnsi"/>
        </w:rPr>
        <w:t xml:space="preserve">. </w:t>
      </w:r>
      <w:r w:rsidRPr="00141DC9">
        <w:rPr>
          <w:rFonts w:ascii="Avenir LT Std 55 Roman" w:hAnsi="Avenir LT Std 55 Roman" w:cstheme="majorHAnsi"/>
        </w:rPr>
        <w:t xml:space="preserve">Currently, many organizations’ talent acquisition efforts are limited to candidates who live nearby or who are willing to relocate. Organizations can take advantage of the shift to remote working to evaluate their sources for talent and expand them to include more diverse candidate pools. To ensure a shift in applicant pool demographics, postings for open roles should clearly indicate if a job can be conducted remotely and should reference an organization’s equal opportunity statement as well as its commitment to </w:t>
      </w:r>
      <w:r w:rsidR="00B42BCB" w:rsidRPr="00141DC9">
        <w:rPr>
          <w:rFonts w:ascii="Avenir LT Std 55 Roman" w:hAnsi="Avenir LT Std 55 Roman" w:cstheme="majorHAnsi"/>
        </w:rPr>
        <w:t>DEI</w:t>
      </w:r>
      <w:r w:rsidRPr="00141DC9">
        <w:rPr>
          <w:rFonts w:ascii="Avenir LT Std 55 Roman" w:hAnsi="Avenir LT Std 55 Roman" w:cstheme="majorHAnsi"/>
        </w:rPr>
        <w:t>.</w:t>
      </w:r>
    </w:p>
    <w:p w14:paraId="5157AD2A" w14:textId="77E36F82" w:rsidR="00D07F26" w:rsidRPr="00141DC9" w:rsidRDefault="00FC56A8" w:rsidP="00D07F26">
      <w:pPr>
        <w:pStyle w:val="ListParagraph"/>
        <w:numPr>
          <w:ilvl w:val="0"/>
          <w:numId w:val="2"/>
        </w:numPr>
        <w:rPr>
          <w:rFonts w:ascii="Avenir LT Std 55 Roman" w:hAnsi="Avenir LT Std 55 Roman" w:cstheme="majorHAnsi"/>
          <w:sz w:val="24"/>
          <w:szCs w:val="24"/>
        </w:rPr>
      </w:pPr>
      <w:r w:rsidRPr="00141DC9">
        <w:rPr>
          <w:rFonts w:ascii="Avenir LT Std 55 Roman" w:hAnsi="Avenir LT Std 55 Roman" w:cstheme="majorHAnsi"/>
          <w:b/>
          <w:bCs/>
          <w:sz w:val="24"/>
          <w:szCs w:val="24"/>
        </w:rPr>
        <w:t>Disrupt bias</w:t>
      </w:r>
      <w:r w:rsidRPr="00141DC9">
        <w:rPr>
          <w:rFonts w:ascii="Avenir LT Std 55 Roman" w:hAnsi="Avenir LT Std 55 Roman" w:cstheme="majorHAnsi"/>
          <w:sz w:val="24"/>
          <w:szCs w:val="24"/>
        </w:rPr>
        <w:t xml:space="preserve"> - e</w:t>
      </w:r>
      <w:r w:rsidR="005A2DA8" w:rsidRPr="00141DC9">
        <w:rPr>
          <w:rFonts w:ascii="Avenir LT Std 55 Roman" w:hAnsi="Avenir LT Std 55 Roman" w:cstheme="majorHAnsi"/>
          <w:sz w:val="24"/>
          <w:szCs w:val="24"/>
        </w:rPr>
        <w:t>mployers must</w:t>
      </w:r>
      <w:r w:rsidR="00D07F26" w:rsidRPr="00141DC9">
        <w:rPr>
          <w:rFonts w:ascii="Avenir LT Std 55 Roman" w:hAnsi="Avenir LT Std 55 Roman" w:cstheme="majorHAnsi"/>
          <w:sz w:val="24"/>
          <w:szCs w:val="24"/>
        </w:rPr>
        <w:t xml:space="preserve"> mitigate speed as one of the worst enablers of bias as we make rapid changes to the way we work</w:t>
      </w:r>
      <w:r w:rsidR="005A2DA8" w:rsidRPr="00141DC9">
        <w:rPr>
          <w:rFonts w:ascii="Avenir LT Std 55 Roman" w:hAnsi="Avenir LT Std 55 Roman" w:cstheme="majorHAnsi"/>
          <w:sz w:val="24"/>
          <w:szCs w:val="24"/>
        </w:rPr>
        <w:t xml:space="preserve"> as we determine the “new normal.” </w:t>
      </w:r>
    </w:p>
    <w:p w14:paraId="68970CAE" w14:textId="77777777" w:rsidR="004E7788" w:rsidRDefault="00FC56A8" w:rsidP="002B6931">
      <w:pPr>
        <w:pStyle w:val="ListParagraph"/>
        <w:numPr>
          <w:ilvl w:val="0"/>
          <w:numId w:val="2"/>
        </w:numPr>
        <w:rPr>
          <w:rFonts w:ascii="Avenir LT Std 55 Roman" w:hAnsi="Avenir LT Std 55 Roman" w:cstheme="majorHAnsi"/>
          <w:sz w:val="24"/>
          <w:szCs w:val="24"/>
        </w:rPr>
      </w:pPr>
      <w:r w:rsidRPr="00141DC9">
        <w:rPr>
          <w:rFonts w:ascii="Avenir LT Std 55 Roman" w:hAnsi="Avenir LT Std 55 Roman" w:cstheme="majorHAnsi"/>
          <w:b/>
          <w:bCs/>
          <w:sz w:val="24"/>
          <w:szCs w:val="24"/>
        </w:rPr>
        <w:t>Mobilize in solidarity</w:t>
      </w:r>
      <w:r w:rsidRPr="00141DC9">
        <w:rPr>
          <w:rFonts w:ascii="Avenir LT Std 55 Roman" w:hAnsi="Avenir LT Std 55 Roman" w:cstheme="majorHAnsi"/>
          <w:sz w:val="24"/>
          <w:szCs w:val="24"/>
        </w:rPr>
        <w:t xml:space="preserve"> - c</w:t>
      </w:r>
      <w:r w:rsidR="005A2DA8" w:rsidRPr="00141DC9">
        <w:rPr>
          <w:rFonts w:ascii="Avenir LT Std 55 Roman" w:hAnsi="Avenir LT Std 55 Roman" w:cstheme="majorHAnsi"/>
          <w:sz w:val="24"/>
          <w:szCs w:val="24"/>
        </w:rPr>
        <w:t>onsider ways to</w:t>
      </w:r>
      <w:r w:rsidR="00D07F26" w:rsidRPr="00141DC9">
        <w:rPr>
          <w:rFonts w:ascii="Avenir LT Std 55 Roman" w:hAnsi="Avenir LT Std 55 Roman" w:cstheme="majorHAnsi"/>
          <w:sz w:val="24"/>
          <w:szCs w:val="24"/>
        </w:rPr>
        <w:t xml:space="preserve"> mobilize in solidarity with those who are being disproportionately affected right now</w:t>
      </w:r>
      <w:r w:rsidR="002B6931" w:rsidRPr="00141DC9">
        <w:rPr>
          <w:rFonts w:ascii="Avenir LT Std 55 Roman" w:hAnsi="Avenir LT Std 55 Roman" w:cstheme="majorHAnsi"/>
          <w:sz w:val="24"/>
          <w:szCs w:val="24"/>
        </w:rPr>
        <w:t xml:space="preserve"> including measures to </w:t>
      </w:r>
      <w:r w:rsidR="00D07F26" w:rsidRPr="00141DC9">
        <w:rPr>
          <w:rFonts w:ascii="Avenir LT Std 55 Roman" w:hAnsi="Avenir LT Std 55 Roman" w:cstheme="majorHAnsi"/>
          <w:sz w:val="24"/>
          <w:szCs w:val="24"/>
        </w:rPr>
        <w:t xml:space="preserve">combat the increased racism and discrimination that has occurred as a result of </w:t>
      </w:r>
    </w:p>
    <w:p w14:paraId="6CC52937" w14:textId="75AB4E74" w:rsidR="00D07F26" w:rsidRPr="00141DC9" w:rsidRDefault="00D07F26" w:rsidP="004E7788">
      <w:pPr>
        <w:pStyle w:val="ListParagraph"/>
        <w:rPr>
          <w:rFonts w:ascii="Avenir LT Std 55 Roman" w:hAnsi="Avenir LT Std 55 Roman" w:cstheme="majorHAnsi"/>
          <w:sz w:val="24"/>
          <w:szCs w:val="24"/>
        </w:rPr>
      </w:pPr>
      <w:r w:rsidRPr="00141DC9">
        <w:rPr>
          <w:rFonts w:ascii="Avenir LT Std 55 Roman" w:hAnsi="Avenir LT Std 55 Roman" w:cstheme="majorHAnsi"/>
          <w:sz w:val="24"/>
          <w:szCs w:val="24"/>
        </w:rPr>
        <w:t>COVID-19</w:t>
      </w:r>
      <w:r w:rsidR="002B6931" w:rsidRPr="00141DC9">
        <w:rPr>
          <w:rFonts w:ascii="Avenir LT Std 55 Roman" w:hAnsi="Avenir LT Std 55 Roman" w:cstheme="majorHAnsi"/>
          <w:sz w:val="24"/>
          <w:szCs w:val="24"/>
        </w:rPr>
        <w:t xml:space="preserve"> (ramp us social responsibility efforts). We must leverage sources of power and privilege to make connections for the most vulnerable. </w:t>
      </w:r>
    </w:p>
    <w:p w14:paraId="19FD21EC" w14:textId="469D7C42" w:rsidR="00D07F26" w:rsidRPr="00141DC9" w:rsidRDefault="00FC56A8" w:rsidP="00FC56A8">
      <w:pPr>
        <w:pStyle w:val="ListParagraph"/>
        <w:numPr>
          <w:ilvl w:val="0"/>
          <w:numId w:val="2"/>
        </w:numPr>
        <w:rPr>
          <w:rFonts w:ascii="Avenir LT Std 55 Roman" w:hAnsi="Avenir LT Std 55 Roman" w:cstheme="majorHAnsi"/>
          <w:sz w:val="24"/>
          <w:szCs w:val="24"/>
        </w:rPr>
      </w:pPr>
      <w:r w:rsidRPr="00141DC9">
        <w:rPr>
          <w:rFonts w:ascii="Avenir LT Std 55 Roman" w:hAnsi="Avenir LT Std 55 Roman" w:cstheme="majorHAnsi"/>
          <w:b/>
          <w:bCs/>
          <w:sz w:val="24"/>
          <w:szCs w:val="24"/>
        </w:rPr>
        <w:t>Empathy as evidence of inclusive leadership</w:t>
      </w:r>
      <w:r w:rsidRPr="00141DC9">
        <w:rPr>
          <w:rFonts w:ascii="Avenir LT Std 55 Roman" w:hAnsi="Avenir LT Std 55 Roman" w:cstheme="majorHAnsi"/>
          <w:sz w:val="24"/>
          <w:szCs w:val="24"/>
        </w:rPr>
        <w:t xml:space="preserve"> - e</w:t>
      </w:r>
      <w:r w:rsidR="002B6931" w:rsidRPr="00141DC9">
        <w:rPr>
          <w:rFonts w:ascii="Avenir LT Std 55 Roman" w:hAnsi="Avenir LT Std 55 Roman" w:cstheme="majorHAnsi"/>
          <w:sz w:val="24"/>
          <w:szCs w:val="24"/>
        </w:rPr>
        <w:t xml:space="preserve">nsure leaders are </w:t>
      </w:r>
      <w:r w:rsidR="00D07F26" w:rsidRPr="00141DC9">
        <w:rPr>
          <w:rFonts w:ascii="Avenir LT Std 55 Roman" w:hAnsi="Avenir LT Std 55 Roman" w:cstheme="majorHAnsi"/>
          <w:sz w:val="24"/>
          <w:szCs w:val="24"/>
        </w:rPr>
        <w:t xml:space="preserve">thoughtful about navigating the current crisis </w:t>
      </w:r>
      <w:r w:rsidR="001938AD" w:rsidRPr="00141DC9">
        <w:rPr>
          <w:rFonts w:ascii="Avenir LT Std 55 Roman" w:hAnsi="Avenir LT Std 55 Roman" w:cstheme="majorHAnsi"/>
          <w:sz w:val="24"/>
          <w:szCs w:val="24"/>
        </w:rPr>
        <w:t>in an inclusive way and why both empathy and action are significant for yielding optimal productivity</w:t>
      </w:r>
      <w:r w:rsidRPr="00141DC9">
        <w:rPr>
          <w:rFonts w:ascii="Avenir LT Std 55 Roman" w:hAnsi="Avenir LT Std 55 Roman" w:cstheme="majorHAnsi"/>
          <w:sz w:val="24"/>
          <w:szCs w:val="24"/>
        </w:rPr>
        <w:t xml:space="preserve">. </w:t>
      </w:r>
      <w:r w:rsidR="002B6931" w:rsidRPr="00141DC9">
        <w:rPr>
          <w:rFonts w:ascii="Avenir LT Std 55 Roman" w:hAnsi="Avenir LT Std 55 Roman" w:cstheme="majorHAnsi"/>
          <w:sz w:val="24"/>
          <w:szCs w:val="24"/>
        </w:rPr>
        <w:t xml:space="preserve">Give </w:t>
      </w:r>
      <w:r w:rsidR="001938AD" w:rsidRPr="00141DC9">
        <w:rPr>
          <w:rFonts w:ascii="Avenir LT Std 55 Roman" w:hAnsi="Avenir LT Std 55 Roman" w:cstheme="majorHAnsi"/>
          <w:sz w:val="24"/>
          <w:szCs w:val="24"/>
        </w:rPr>
        <w:t>voice to the truth that we all share the need to belong, the need for impact and the need for self-care</w:t>
      </w:r>
      <w:r w:rsidRPr="00141DC9">
        <w:rPr>
          <w:rFonts w:ascii="Avenir LT Std 55 Roman" w:hAnsi="Avenir LT Std 55 Roman" w:cstheme="majorHAnsi"/>
          <w:sz w:val="24"/>
          <w:szCs w:val="24"/>
        </w:rPr>
        <w:t>.</w:t>
      </w:r>
    </w:p>
    <w:p w14:paraId="1C5B3095" w14:textId="1CC2CD63" w:rsidR="001938AD" w:rsidRPr="00141DC9" w:rsidRDefault="00FC56A8" w:rsidP="002B6931">
      <w:pPr>
        <w:pStyle w:val="ListParagraph"/>
        <w:numPr>
          <w:ilvl w:val="0"/>
          <w:numId w:val="2"/>
        </w:numPr>
        <w:rPr>
          <w:rFonts w:ascii="Avenir LT Std 55 Roman" w:hAnsi="Avenir LT Std 55 Roman" w:cstheme="majorHAnsi"/>
          <w:sz w:val="24"/>
          <w:szCs w:val="24"/>
        </w:rPr>
      </w:pPr>
      <w:r w:rsidRPr="00141DC9">
        <w:rPr>
          <w:rFonts w:ascii="Avenir LT Std 55 Roman" w:hAnsi="Avenir LT Std 55 Roman" w:cstheme="majorHAnsi"/>
          <w:b/>
          <w:bCs/>
          <w:sz w:val="24"/>
          <w:szCs w:val="24"/>
        </w:rPr>
        <w:t>Sponsorships and Mentorships</w:t>
      </w:r>
      <w:r w:rsidRPr="00141DC9">
        <w:rPr>
          <w:rFonts w:ascii="Avenir LT Std 55 Roman" w:hAnsi="Avenir LT Std 55 Roman" w:cstheme="majorHAnsi"/>
          <w:sz w:val="24"/>
          <w:szCs w:val="24"/>
        </w:rPr>
        <w:t xml:space="preserve"> -t</w:t>
      </w:r>
      <w:r w:rsidR="001938AD" w:rsidRPr="00141DC9">
        <w:rPr>
          <w:rFonts w:ascii="Avenir LT Std 55 Roman" w:hAnsi="Avenir LT Std 55 Roman" w:cstheme="majorHAnsi"/>
          <w:sz w:val="24"/>
          <w:szCs w:val="24"/>
        </w:rPr>
        <w:t>here is great potential in this moment to maximize and activate relationships with executive sponsors and formal workplace mentors</w:t>
      </w:r>
      <w:r w:rsidR="004775FC" w:rsidRPr="00141DC9">
        <w:rPr>
          <w:rFonts w:ascii="Avenir LT Std 55 Roman" w:hAnsi="Avenir LT Std 55 Roman" w:cstheme="majorHAnsi"/>
          <w:sz w:val="24"/>
          <w:szCs w:val="24"/>
        </w:rPr>
        <w:t>.</w:t>
      </w:r>
    </w:p>
    <w:p w14:paraId="09F88E54" w14:textId="411CCC1E" w:rsidR="001938AD" w:rsidRPr="00141DC9" w:rsidRDefault="000B2153" w:rsidP="00D07F26">
      <w:pPr>
        <w:pStyle w:val="ListParagraph"/>
        <w:numPr>
          <w:ilvl w:val="0"/>
          <w:numId w:val="2"/>
        </w:numPr>
        <w:rPr>
          <w:rFonts w:ascii="Avenir LT Std 55 Roman" w:hAnsi="Avenir LT Std 55 Roman" w:cstheme="majorHAnsi"/>
          <w:sz w:val="24"/>
          <w:szCs w:val="24"/>
        </w:rPr>
      </w:pPr>
      <w:r w:rsidRPr="00141DC9">
        <w:rPr>
          <w:rFonts w:ascii="Avenir LT Std 55 Roman" w:hAnsi="Avenir LT Std 55 Roman" w:cstheme="majorHAnsi"/>
          <w:b/>
          <w:bCs/>
          <w:sz w:val="24"/>
          <w:szCs w:val="24"/>
        </w:rPr>
        <w:t xml:space="preserve">Importance of </w:t>
      </w:r>
      <w:r w:rsidR="00FC56A8" w:rsidRPr="00141DC9">
        <w:rPr>
          <w:rFonts w:ascii="Avenir LT Std 55 Roman" w:hAnsi="Avenir LT Std 55 Roman" w:cstheme="majorHAnsi"/>
          <w:b/>
          <w:bCs/>
          <w:sz w:val="24"/>
          <w:szCs w:val="24"/>
        </w:rPr>
        <w:t>Intersectionality</w:t>
      </w:r>
      <w:r w:rsidR="00FC56A8" w:rsidRPr="00141DC9">
        <w:rPr>
          <w:rFonts w:ascii="Avenir LT Std 55 Roman" w:hAnsi="Avenir LT Std 55 Roman" w:cstheme="majorHAnsi"/>
          <w:sz w:val="24"/>
          <w:szCs w:val="24"/>
        </w:rPr>
        <w:t xml:space="preserve"> </w:t>
      </w:r>
      <w:r w:rsidRPr="00141DC9">
        <w:rPr>
          <w:rFonts w:ascii="Avenir LT Std 55 Roman" w:hAnsi="Avenir LT Std 55 Roman" w:cstheme="majorHAnsi"/>
          <w:sz w:val="24"/>
          <w:szCs w:val="24"/>
        </w:rPr>
        <w:t>- i</w:t>
      </w:r>
      <w:r w:rsidR="001938AD" w:rsidRPr="00141DC9">
        <w:rPr>
          <w:rFonts w:ascii="Avenir LT Std 55 Roman" w:hAnsi="Avenir LT Std 55 Roman" w:cstheme="majorHAnsi"/>
          <w:sz w:val="24"/>
          <w:szCs w:val="24"/>
        </w:rPr>
        <w:t>ntersectional thinking and the importance of identifying unifying themes such as – caregiving, mental health, and the overwhelming sense of grief struggle many ar</w:t>
      </w:r>
      <w:r w:rsidR="004775FC" w:rsidRPr="00141DC9">
        <w:rPr>
          <w:rFonts w:ascii="Avenir LT Std 55 Roman" w:hAnsi="Avenir LT Std 55 Roman" w:cstheme="majorHAnsi"/>
          <w:sz w:val="24"/>
          <w:szCs w:val="24"/>
        </w:rPr>
        <w:t xml:space="preserve">e feeling </w:t>
      </w:r>
      <w:r w:rsidR="001938AD" w:rsidRPr="00141DC9">
        <w:rPr>
          <w:rFonts w:ascii="Avenir LT Std 55 Roman" w:hAnsi="Avenir LT Std 55 Roman" w:cstheme="majorHAnsi"/>
          <w:sz w:val="24"/>
          <w:szCs w:val="24"/>
        </w:rPr>
        <w:t>to create the fabric that unites and shapes inclusive conversations</w:t>
      </w:r>
      <w:r w:rsidR="004775FC" w:rsidRPr="00141DC9">
        <w:rPr>
          <w:rFonts w:ascii="Avenir LT Std 55 Roman" w:hAnsi="Avenir LT Std 55 Roman" w:cstheme="majorHAnsi"/>
          <w:sz w:val="24"/>
          <w:szCs w:val="24"/>
        </w:rPr>
        <w:t>.</w:t>
      </w:r>
    </w:p>
    <w:p w14:paraId="193AE24B" w14:textId="7EA67F3C" w:rsidR="001938AD" w:rsidRPr="00141DC9" w:rsidRDefault="000B2153" w:rsidP="000B2153">
      <w:pPr>
        <w:pStyle w:val="ListParagraph"/>
        <w:numPr>
          <w:ilvl w:val="0"/>
          <w:numId w:val="2"/>
        </w:numPr>
        <w:rPr>
          <w:rFonts w:ascii="Avenir LT Std 55 Roman" w:hAnsi="Avenir LT Std 55 Roman" w:cstheme="majorHAnsi"/>
          <w:sz w:val="24"/>
          <w:szCs w:val="24"/>
        </w:rPr>
      </w:pPr>
      <w:r w:rsidRPr="00141DC9">
        <w:rPr>
          <w:rFonts w:ascii="Avenir LT Std 55 Roman" w:hAnsi="Avenir LT Std 55 Roman" w:cstheme="majorHAnsi"/>
          <w:b/>
          <w:bCs/>
          <w:sz w:val="24"/>
          <w:szCs w:val="24"/>
        </w:rPr>
        <w:t>Values are what ground us</w:t>
      </w:r>
      <w:r w:rsidRPr="00141DC9">
        <w:rPr>
          <w:rFonts w:ascii="Avenir LT Std 55 Roman" w:hAnsi="Avenir LT Std 55 Roman" w:cstheme="majorHAnsi"/>
          <w:sz w:val="24"/>
          <w:szCs w:val="24"/>
        </w:rPr>
        <w:t xml:space="preserve"> - this is a moment we must harness; share the common goal of emerging stronger. </w:t>
      </w:r>
      <w:r w:rsidR="002B6931" w:rsidRPr="00141DC9">
        <w:rPr>
          <w:rFonts w:ascii="Avenir LT Std 55 Roman" w:hAnsi="Avenir LT Std 55 Roman" w:cstheme="majorHAnsi"/>
          <w:sz w:val="24"/>
          <w:szCs w:val="24"/>
        </w:rPr>
        <w:t>I</w:t>
      </w:r>
      <w:r w:rsidR="001938AD" w:rsidRPr="00141DC9">
        <w:rPr>
          <w:rFonts w:ascii="Avenir LT Std 55 Roman" w:hAnsi="Avenir LT Std 55 Roman" w:cstheme="majorHAnsi"/>
          <w:sz w:val="24"/>
          <w:szCs w:val="24"/>
        </w:rPr>
        <w:t>t is now about the business of “us” and humanity at work and how those of use who can need to take every opportunity to demonstrate allyship and authenticity</w:t>
      </w:r>
      <w:r w:rsidRPr="00141DC9">
        <w:rPr>
          <w:rFonts w:ascii="Avenir LT Std 55 Roman" w:hAnsi="Avenir LT Std 55 Roman" w:cstheme="majorHAnsi"/>
          <w:sz w:val="24"/>
          <w:szCs w:val="24"/>
        </w:rPr>
        <w:t>.</w:t>
      </w:r>
    </w:p>
    <w:p w14:paraId="07DE5927" w14:textId="519E1D79" w:rsidR="001938AD" w:rsidRPr="00141DC9" w:rsidRDefault="000B2153" w:rsidP="00D07F26">
      <w:pPr>
        <w:pStyle w:val="ListParagraph"/>
        <w:numPr>
          <w:ilvl w:val="0"/>
          <w:numId w:val="2"/>
        </w:numPr>
        <w:rPr>
          <w:rFonts w:ascii="Avenir LT Std 55 Roman" w:hAnsi="Avenir LT Std 55 Roman" w:cstheme="majorHAnsi"/>
          <w:sz w:val="24"/>
          <w:szCs w:val="24"/>
        </w:rPr>
      </w:pPr>
      <w:r w:rsidRPr="00141DC9">
        <w:rPr>
          <w:rFonts w:ascii="Avenir LT Std 55 Roman" w:hAnsi="Avenir LT Std 55 Roman" w:cstheme="majorHAnsi"/>
          <w:b/>
          <w:bCs/>
          <w:sz w:val="24"/>
          <w:szCs w:val="24"/>
        </w:rPr>
        <w:t>Normalize conversations of inequities</w:t>
      </w:r>
      <w:r w:rsidRPr="00141DC9">
        <w:rPr>
          <w:rFonts w:ascii="Avenir LT Std 55 Roman" w:hAnsi="Avenir LT Std 55 Roman" w:cstheme="majorHAnsi"/>
          <w:sz w:val="24"/>
          <w:szCs w:val="24"/>
        </w:rPr>
        <w:t xml:space="preserve"> - p</w:t>
      </w:r>
      <w:r w:rsidR="001938AD" w:rsidRPr="00141DC9">
        <w:rPr>
          <w:rFonts w:ascii="Avenir LT Std 55 Roman" w:hAnsi="Avenir LT Std 55 Roman" w:cstheme="majorHAnsi"/>
          <w:sz w:val="24"/>
          <w:szCs w:val="24"/>
        </w:rPr>
        <w:t>roviding teammates and leaders with tools to have tough conversations is critical and helps normalize the conversation around issues</w:t>
      </w:r>
      <w:r w:rsidR="002B6931" w:rsidRPr="00141DC9">
        <w:rPr>
          <w:rFonts w:ascii="Avenir LT Std 55 Roman" w:hAnsi="Avenir LT Std 55 Roman" w:cstheme="majorHAnsi"/>
          <w:sz w:val="24"/>
          <w:szCs w:val="24"/>
        </w:rPr>
        <w:t xml:space="preserve"> of inequities and bias</w:t>
      </w:r>
      <w:r w:rsidR="001938AD" w:rsidRPr="00141DC9">
        <w:rPr>
          <w:rFonts w:ascii="Avenir LT Std 55 Roman" w:hAnsi="Avenir LT Std 55 Roman" w:cstheme="majorHAnsi"/>
          <w:sz w:val="24"/>
          <w:szCs w:val="24"/>
        </w:rPr>
        <w:t xml:space="preserve">; helps to create a culture of listening, learning and </w:t>
      </w:r>
      <w:r w:rsidR="00441C0E" w:rsidRPr="00141DC9">
        <w:rPr>
          <w:rFonts w:ascii="Avenir LT Std 55 Roman" w:hAnsi="Avenir LT Std 55 Roman" w:cstheme="majorHAnsi"/>
          <w:sz w:val="24"/>
          <w:szCs w:val="24"/>
        </w:rPr>
        <w:t>support.</w:t>
      </w:r>
    </w:p>
    <w:p w14:paraId="45E3C0A0" w14:textId="6C70F2F4" w:rsidR="002B6931" w:rsidRPr="00141DC9" w:rsidRDefault="002B6931" w:rsidP="00C616D9">
      <w:pPr>
        <w:pStyle w:val="ListParagraph"/>
        <w:numPr>
          <w:ilvl w:val="0"/>
          <w:numId w:val="2"/>
        </w:numPr>
        <w:rPr>
          <w:rFonts w:ascii="Avenir LT Std 55 Roman" w:hAnsi="Avenir LT Std 55 Roman" w:cstheme="majorHAnsi"/>
          <w:sz w:val="24"/>
          <w:szCs w:val="24"/>
        </w:rPr>
      </w:pPr>
      <w:r w:rsidRPr="00141DC9">
        <w:rPr>
          <w:rFonts w:ascii="Avenir LT Std 55 Roman" w:hAnsi="Avenir LT Std 55 Roman" w:cstheme="majorHAnsi"/>
          <w:b/>
          <w:bCs/>
          <w:sz w:val="24"/>
          <w:szCs w:val="24"/>
        </w:rPr>
        <w:t>I</w:t>
      </w:r>
      <w:r w:rsidR="003D339C" w:rsidRPr="00141DC9">
        <w:rPr>
          <w:rFonts w:ascii="Avenir LT Std 55 Roman" w:hAnsi="Avenir LT Std 55 Roman" w:cstheme="majorHAnsi"/>
          <w:b/>
          <w:bCs/>
          <w:sz w:val="24"/>
          <w:szCs w:val="24"/>
        </w:rPr>
        <w:t>nvisible diversity dimensions</w:t>
      </w:r>
      <w:r w:rsidR="003D339C" w:rsidRPr="00141DC9">
        <w:rPr>
          <w:rFonts w:ascii="Avenir LT Std 55 Roman" w:hAnsi="Avenir LT Std 55 Roman" w:cstheme="majorHAnsi"/>
          <w:sz w:val="24"/>
          <w:szCs w:val="24"/>
        </w:rPr>
        <w:t xml:space="preserve"> </w:t>
      </w:r>
      <w:r w:rsidR="000B2153" w:rsidRPr="00141DC9">
        <w:rPr>
          <w:rFonts w:ascii="Avenir LT Std 55 Roman" w:hAnsi="Avenir LT Std 55 Roman" w:cstheme="majorHAnsi"/>
          <w:sz w:val="24"/>
          <w:szCs w:val="24"/>
        </w:rPr>
        <w:t xml:space="preserve">– </w:t>
      </w:r>
      <w:r w:rsidR="00E66CE9" w:rsidRPr="00141DC9">
        <w:rPr>
          <w:rFonts w:ascii="Avenir LT Std 55 Roman" w:hAnsi="Avenir LT Std 55 Roman" w:cstheme="majorHAnsi"/>
          <w:sz w:val="24"/>
          <w:szCs w:val="24"/>
        </w:rPr>
        <w:t>there is</w:t>
      </w:r>
      <w:r w:rsidRPr="00141DC9">
        <w:rPr>
          <w:rFonts w:ascii="Avenir LT Std 55 Roman" w:hAnsi="Avenir LT Std 55 Roman" w:cstheme="majorHAnsi"/>
          <w:sz w:val="24"/>
          <w:szCs w:val="24"/>
        </w:rPr>
        <w:t xml:space="preserve"> an opportunity to more directly support employees with </w:t>
      </w:r>
      <w:r w:rsidR="000B2153" w:rsidRPr="00141DC9">
        <w:rPr>
          <w:rFonts w:ascii="Avenir LT Std 55 Roman" w:hAnsi="Avenir LT Std 55 Roman" w:cstheme="majorHAnsi"/>
          <w:sz w:val="24"/>
          <w:szCs w:val="24"/>
        </w:rPr>
        <w:t>invisible disabilities and private identities which have surfaced due to COVID-19</w:t>
      </w:r>
      <w:r w:rsidR="004775FC" w:rsidRPr="00141DC9">
        <w:rPr>
          <w:rFonts w:ascii="Avenir LT Std 55 Roman" w:hAnsi="Avenir LT Std 55 Roman" w:cstheme="majorHAnsi"/>
          <w:sz w:val="24"/>
          <w:szCs w:val="24"/>
        </w:rPr>
        <w:t>.</w:t>
      </w:r>
      <w:r w:rsidRPr="00141DC9">
        <w:rPr>
          <w:rFonts w:ascii="Avenir LT Std 55 Roman" w:hAnsi="Avenir LT Std 55 Roman" w:cstheme="majorHAnsi"/>
          <w:sz w:val="24"/>
          <w:szCs w:val="24"/>
        </w:rPr>
        <w:t xml:space="preserve">  </w:t>
      </w:r>
    </w:p>
    <w:p w14:paraId="03D6CE87" w14:textId="374CFFD1" w:rsidR="003D339C" w:rsidRPr="00141DC9" w:rsidRDefault="00C616D9" w:rsidP="00C616D9">
      <w:pPr>
        <w:pStyle w:val="ListParagraph"/>
        <w:numPr>
          <w:ilvl w:val="0"/>
          <w:numId w:val="2"/>
        </w:numPr>
        <w:rPr>
          <w:rFonts w:ascii="Avenir LT Std 55 Roman" w:hAnsi="Avenir LT Std 55 Roman" w:cstheme="majorHAnsi"/>
          <w:sz w:val="24"/>
          <w:szCs w:val="24"/>
        </w:rPr>
      </w:pPr>
      <w:r w:rsidRPr="00141DC9">
        <w:rPr>
          <w:rFonts w:ascii="Avenir LT Std 55 Roman" w:hAnsi="Avenir LT Std 55 Roman" w:cstheme="majorHAnsi"/>
          <w:b/>
          <w:bCs/>
          <w:sz w:val="24"/>
          <w:szCs w:val="24"/>
        </w:rPr>
        <w:t xml:space="preserve">Communicate compassionately and </w:t>
      </w:r>
      <w:r w:rsidR="00E66CE9" w:rsidRPr="00141DC9">
        <w:rPr>
          <w:rFonts w:ascii="Avenir LT Std 55 Roman" w:hAnsi="Avenir LT Std 55 Roman" w:cstheme="majorHAnsi"/>
          <w:b/>
          <w:bCs/>
          <w:sz w:val="24"/>
          <w:szCs w:val="24"/>
        </w:rPr>
        <w:t xml:space="preserve">inclusively </w:t>
      </w:r>
      <w:r w:rsidR="00E66CE9" w:rsidRPr="00141DC9">
        <w:rPr>
          <w:rFonts w:ascii="Avenir LT Std 55 Roman" w:hAnsi="Avenir LT Std 55 Roman" w:cstheme="majorHAnsi"/>
          <w:sz w:val="24"/>
          <w:szCs w:val="24"/>
        </w:rPr>
        <w:t>-</w:t>
      </w:r>
      <w:r w:rsidRPr="00141DC9">
        <w:rPr>
          <w:rFonts w:ascii="Avenir LT Std 55 Roman" w:hAnsi="Avenir LT Std 55 Roman" w:cstheme="majorHAnsi"/>
          <w:sz w:val="24"/>
          <w:szCs w:val="24"/>
        </w:rPr>
        <w:t xml:space="preserve"> M</w:t>
      </w:r>
      <w:r w:rsidR="00526078" w:rsidRPr="00141DC9">
        <w:rPr>
          <w:rFonts w:ascii="Avenir LT Std 55 Roman" w:hAnsi="Avenir LT Std 55 Roman" w:cstheme="majorHAnsi"/>
          <w:sz w:val="24"/>
          <w:szCs w:val="24"/>
        </w:rPr>
        <w:t>ake and communicate values led inclusive organizational decisions</w:t>
      </w:r>
      <w:r w:rsidR="000B2153" w:rsidRPr="00141DC9">
        <w:rPr>
          <w:rFonts w:ascii="Avenir LT Std 55 Roman" w:hAnsi="Avenir LT Std 55 Roman" w:cstheme="majorHAnsi"/>
          <w:sz w:val="24"/>
          <w:szCs w:val="24"/>
        </w:rPr>
        <w:t xml:space="preserve"> by c</w:t>
      </w:r>
      <w:r w:rsidRPr="00141DC9">
        <w:rPr>
          <w:rFonts w:ascii="Avenir LT Std 55 Roman" w:hAnsi="Avenir LT Std 55 Roman" w:cstheme="majorHAnsi"/>
          <w:sz w:val="24"/>
          <w:szCs w:val="24"/>
        </w:rPr>
        <w:t xml:space="preserve">ommunicating compassionately </w:t>
      </w:r>
      <w:r w:rsidRPr="00141DC9">
        <w:rPr>
          <w:rFonts w:ascii="Avenir LT Std 55 Roman" w:hAnsi="Avenir LT Std 55 Roman" w:cstheme="majorHAnsi"/>
          <w:sz w:val="24"/>
          <w:szCs w:val="24"/>
        </w:rPr>
        <w:lastRenderedPageBreak/>
        <w:t xml:space="preserve">during moments of uncertainty to engender confidence and trust. </w:t>
      </w:r>
      <w:r w:rsidR="00441C0E" w:rsidRPr="00141DC9">
        <w:rPr>
          <w:rFonts w:ascii="Avenir LT Std 55 Roman" w:hAnsi="Avenir LT Std 55 Roman" w:cstheme="majorHAnsi"/>
          <w:sz w:val="24"/>
          <w:szCs w:val="24"/>
        </w:rPr>
        <w:t>Strategies include:</w:t>
      </w:r>
    </w:p>
    <w:p w14:paraId="0A6F838C" w14:textId="233154C9" w:rsidR="005656EC" w:rsidRPr="00141DC9" w:rsidRDefault="005656EC" w:rsidP="005656EC">
      <w:pPr>
        <w:pStyle w:val="ListParagraph"/>
        <w:numPr>
          <w:ilvl w:val="1"/>
          <w:numId w:val="2"/>
        </w:numPr>
        <w:rPr>
          <w:rFonts w:ascii="Avenir LT Std 55 Roman" w:hAnsi="Avenir LT Std 55 Roman" w:cstheme="majorHAnsi"/>
          <w:sz w:val="24"/>
          <w:szCs w:val="24"/>
        </w:rPr>
      </w:pPr>
      <w:r w:rsidRPr="00141DC9">
        <w:rPr>
          <w:rFonts w:ascii="Avenir LT Std 55 Roman" w:hAnsi="Avenir LT Std 55 Roman" w:cstheme="majorHAnsi"/>
          <w:sz w:val="24"/>
          <w:szCs w:val="24"/>
        </w:rPr>
        <w:t xml:space="preserve">Confirm values </w:t>
      </w:r>
      <w:r w:rsidR="00E66CE9" w:rsidRPr="00141DC9">
        <w:rPr>
          <w:rFonts w:ascii="Avenir LT Std 55 Roman" w:hAnsi="Avenir LT Std 55 Roman" w:cstheme="majorHAnsi"/>
          <w:sz w:val="24"/>
          <w:szCs w:val="24"/>
        </w:rPr>
        <w:t>alignment -</w:t>
      </w:r>
      <w:r w:rsidRPr="00141DC9">
        <w:rPr>
          <w:rFonts w:ascii="Avenir LT Std 55 Roman" w:hAnsi="Avenir LT Std 55 Roman" w:cstheme="majorHAnsi"/>
          <w:sz w:val="24"/>
          <w:szCs w:val="24"/>
        </w:rPr>
        <w:t xml:space="preserve"> which company values is this decision grounded in? </w:t>
      </w:r>
    </w:p>
    <w:p w14:paraId="2F7ACC3A" w14:textId="5174886F" w:rsidR="005656EC" w:rsidRPr="00141DC9" w:rsidRDefault="005656EC" w:rsidP="005656EC">
      <w:pPr>
        <w:pStyle w:val="ListParagraph"/>
        <w:numPr>
          <w:ilvl w:val="1"/>
          <w:numId w:val="2"/>
        </w:numPr>
        <w:rPr>
          <w:rFonts w:ascii="Avenir LT Std 55 Roman" w:hAnsi="Avenir LT Std 55 Roman" w:cstheme="majorHAnsi"/>
          <w:sz w:val="24"/>
          <w:szCs w:val="24"/>
        </w:rPr>
      </w:pPr>
      <w:r w:rsidRPr="00141DC9">
        <w:rPr>
          <w:rFonts w:ascii="Avenir LT Std 55 Roman" w:hAnsi="Avenir LT Std 55 Roman" w:cstheme="majorHAnsi"/>
          <w:sz w:val="24"/>
          <w:szCs w:val="24"/>
        </w:rPr>
        <w:t xml:space="preserve">Minimize disparate impacts – which different groups will be impacted by this decision and how? Is there a way to create a more equitable division of impact? </w:t>
      </w:r>
    </w:p>
    <w:p w14:paraId="3AD955BD" w14:textId="130A1D61" w:rsidR="00FC56A8" w:rsidRPr="00141DC9" w:rsidRDefault="00E66CE9" w:rsidP="00FC56A8">
      <w:pPr>
        <w:pStyle w:val="ListParagraph"/>
        <w:numPr>
          <w:ilvl w:val="1"/>
          <w:numId w:val="2"/>
        </w:numPr>
        <w:rPr>
          <w:rFonts w:ascii="Avenir LT Std 55 Roman" w:hAnsi="Avenir LT Std 55 Roman" w:cstheme="majorHAnsi"/>
          <w:sz w:val="24"/>
          <w:szCs w:val="24"/>
        </w:rPr>
      </w:pPr>
      <w:r w:rsidRPr="00141DC9">
        <w:rPr>
          <w:rFonts w:ascii="Avenir LT Std 55 Roman" w:hAnsi="Avenir LT Std 55 Roman" w:cstheme="majorHAnsi"/>
          <w:sz w:val="24"/>
          <w:szCs w:val="24"/>
        </w:rPr>
        <w:t>Do not</w:t>
      </w:r>
      <w:r w:rsidR="005656EC" w:rsidRPr="00141DC9">
        <w:rPr>
          <w:rFonts w:ascii="Avenir LT Std 55 Roman" w:hAnsi="Avenir LT Std 55 Roman" w:cstheme="majorHAnsi"/>
          <w:sz w:val="24"/>
          <w:szCs w:val="24"/>
        </w:rPr>
        <w:t xml:space="preserve"> rely on assumptions – what assumptions am I making about the needs or wants of our people? How can I check those assumptions? </w:t>
      </w:r>
      <w:r w:rsidR="00E5482D" w:rsidRPr="00141DC9">
        <w:rPr>
          <w:rFonts w:ascii="Avenir LT Std 55 Roman" w:hAnsi="Avenir LT Std 55 Roman" w:cstheme="majorHAnsi"/>
          <w:sz w:val="24"/>
          <w:szCs w:val="24"/>
        </w:rPr>
        <w:t>Relate back to actual reality, to lived experiences of those you are working with, not assumptions.</w:t>
      </w:r>
    </w:p>
    <w:p w14:paraId="3ACFBABA" w14:textId="5A82C815" w:rsidR="00FC56A8" w:rsidRPr="00141DC9" w:rsidRDefault="005656EC" w:rsidP="00FC56A8">
      <w:pPr>
        <w:pStyle w:val="ListParagraph"/>
        <w:numPr>
          <w:ilvl w:val="1"/>
          <w:numId w:val="2"/>
        </w:numPr>
        <w:rPr>
          <w:rFonts w:ascii="Avenir LT Std 55 Roman" w:hAnsi="Avenir LT Std 55 Roman" w:cstheme="majorHAnsi"/>
          <w:sz w:val="24"/>
          <w:szCs w:val="24"/>
        </w:rPr>
      </w:pPr>
      <w:r w:rsidRPr="00141DC9">
        <w:rPr>
          <w:rFonts w:ascii="Avenir LT Std 55 Roman" w:hAnsi="Avenir LT Std 55 Roman" w:cstheme="majorHAnsi"/>
          <w:sz w:val="24"/>
          <w:szCs w:val="24"/>
        </w:rPr>
        <w:t xml:space="preserve">Leverage diverse perspectives </w:t>
      </w:r>
      <w:r w:rsidR="00FC56A8" w:rsidRPr="00141DC9">
        <w:rPr>
          <w:rFonts w:ascii="Avenir LT Std 55 Roman" w:hAnsi="Avenir LT Std 55 Roman" w:cstheme="majorHAnsi"/>
          <w:sz w:val="24"/>
          <w:szCs w:val="24"/>
        </w:rPr>
        <w:t>- shine a new light on how important it is to listen to all voices and retrain leaders from an inclusive lens; definitions of leadership will fundamentally change</w:t>
      </w:r>
      <w:r w:rsidR="004775FC" w:rsidRPr="00141DC9">
        <w:rPr>
          <w:rFonts w:ascii="Avenir LT Std 55 Roman" w:hAnsi="Avenir LT Std 55 Roman" w:cstheme="majorHAnsi"/>
          <w:sz w:val="24"/>
          <w:szCs w:val="24"/>
        </w:rPr>
        <w:t>.</w:t>
      </w:r>
    </w:p>
    <w:p w14:paraId="476857D9" w14:textId="6642AEA9" w:rsidR="00FC56A8" w:rsidRPr="00141DC9" w:rsidRDefault="00FC56A8" w:rsidP="00FC56A8">
      <w:pPr>
        <w:pStyle w:val="ListParagraph"/>
        <w:numPr>
          <w:ilvl w:val="1"/>
          <w:numId w:val="2"/>
        </w:numPr>
        <w:rPr>
          <w:rFonts w:ascii="Avenir LT Std 55 Roman" w:hAnsi="Avenir LT Std 55 Roman" w:cstheme="majorHAnsi"/>
          <w:sz w:val="24"/>
          <w:szCs w:val="24"/>
        </w:rPr>
      </w:pPr>
      <w:r w:rsidRPr="00141DC9">
        <w:rPr>
          <w:rFonts w:ascii="Avenir LT Std 55 Roman" w:hAnsi="Avenir LT Std 55 Roman" w:cstheme="majorHAnsi"/>
          <w:sz w:val="24"/>
          <w:szCs w:val="24"/>
        </w:rPr>
        <w:t xml:space="preserve">During this time of uncertainty, </w:t>
      </w:r>
      <w:r w:rsidR="00E66CE9" w:rsidRPr="00141DC9">
        <w:rPr>
          <w:rFonts w:ascii="Avenir LT Std 55 Roman" w:hAnsi="Avenir LT Std 55 Roman" w:cstheme="majorHAnsi"/>
          <w:sz w:val="24"/>
          <w:szCs w:val="24"/>
        </w:rPr>
        <w:t>it is</w:t>
      </w:r>
      <w:r w:rsidRPr="00141DC9">
        <w:rPr>
          <w:rFonts w:ascii="Avenir LT Std 55 Roman" w:hAnsi="Avenir LT Std 55 Roman" w:cstheme="majorHAnsi"/>
          <w:sz w:val="24"/>
          <w:szCs w:val="24"/>
        </w:rPr>
        <w:t xml:space="preserve"> important to overcommunicate</w:t>
      </w:r>
      <w:r w:rsidR="004775FC" w:rsidRPr="00141DC9">
        <w:rPr>
          <w:rFonts w:ascii="Avenir LT Std 55 Roman" w:hAnsi="Avenir LT Std 55 Roman" w:cstheme="majorHAnsi"/>
          <w:sz w:val="24"/>
          <w:szCs w:val="24"/>
        </w:rPr>
        <w:t>.</w:t>
      </w:r>
      <w:r w:rsidRPr="00141DC9">
        <w:rPr>
          <w:rFonts w:ascii="Avenir LT Std 55 Roman" w:hAnsi="Avenir LT Std 55 Roman" w:cstheme="majorHAnsi"/>
          <w:sz w:val="24"/>
          <w:szCs w:val="24"/>
        </w:rPr>
        <w:t xml:space="preserve"> </w:t>
      </w:r>
    </w:p>
    <w:p w14:paraId="3FD46C1F" w14:textId="1FBA4AC6" w:rsidR="005B0EAF" w:rsidRPr="00141DC9" w:rsidRDefault="00C616D9" w:rsidP="00E5482D">
      <w:pPr>
        <w:pStyle w:val="ListParagraph"/>
        <w:numPr>
          <w:ilvl w:val="1"/>
          <w:numId w:val="2"/>
        </w:numPr>
        <w:rPr>
          <w:rFonts w:ascii="Avenir LT Std 55 Roman" w:hAnsi="Avenir LT Std 55 Roman" w:cstheme="majorHAnsi"/>
          <w:sz w:val="24"/>
          <w:szCs w:val="24"/>
        </w:rPr>
      </w:pPr>
      <w:r w:rsidRPr="00141DC9">
        <w:rPr>
          <w:rFonts w:ascii="Avenir LT Std 55 Roman" w:hAnsi="Avenir LT Std 55 Roman" w:cstheme="majorHAnsi"/>
          <w:sz w:val="24"/>
          <w:szCs w:val="24"/>
        </w:rPr>
        <w:t xml:space="preserve">Demonstrate transparency to help </w:t>
      </w:r>
      <w:r w:rsidR="00E5482D" w:rsidRPr="00141DC9">
        <w:rPr>
          <w:rFonts w:ascii="Avenir LT Std 55 Roman" w:hAnsi="Avenir LT Std 55 Roman" w:cstheme="majorHAnsi"/>
          <w:sz w:val="24"/>
          <w:szCs w:val="24"/>
        </w:rPr>
        <w:t xml:space="preserve">employees </w:t>
      </w:r>
      <w:r w:rsidRPr="00141DC9">
        <w:rPr>
          <w:rFonts w:ascii="Avenir LT Std 55 Roman" w:hAnsi="Avenir LT Std 55 Roman" w:cstheme="majorHAnsi"/>
          <w:sz w:val="24"/>
          <w:szCs w:val="24"/>
        </w:rPr>
        <w:t xml:space="preserve">better understand the impact on each other so people feel less alone. </w:t>
      </w:r>
      <w:r w:rsidR="005656EC" w:rsidRPr="00141DC9">
        <w:rPr>
          <w:rFonts w:ascii="Avenir LT Std 55 Roman" w:hAnsi="Avenir LT Std 55 Roman" w:cstheme="majorHAnsi"/>
          <w:sz w:val="24"/>
          <w:szCs w:val="24"/>
        </w:rPr>
        <w:t>Design alliances or work group norms to foster trust and create transparency and accountability using a process as a guide</w:t>
      </w:r>
      <w:r w:rsidR="00E5482D" w:rsidRPr="00141DC9">
        <w:rPr>
          <w:rFonts w:ascii="Avenir LT Std 55 Roman" w:hAnsi="Avenir LT Std 55 Roman" w:cstheme="majorHAnsi"/>
          <w:sz w:val="24"/>
          <w:szCs w:val="24"/>
        </w:rPr>
        <w:t xml:space="preserve">. </w:t>
      </w:r>
      <w:r w:rsidR="00E5482D" w:rsidRPr="00141DC9">
        <w:rPr>
          <w:rFonts w:ascii="Avenir LT Std 55 Roman" w:eastAsia="Times New Roman" w:hAnsi="Avenir LT Std 55 Roman" w:cstheme="majorHAnsi"/>
          <w:sz w:val="24"/>
          <w:szCs w:val="24"/>
        </w:rPr>
        <w:t>Be transparent regarding the long-term viability of people’s jobs – especially in the wake of potential economic downturn – in order to ease employee concerns.</w:t>
      </w:r>
    </w:p>
    <w:p w14:paraId="567A5399" w14:textId="1061F7BD" w:rsidR="005B0EAF" w:rsidRPr="00141DC9" w:rsidRDefault="005B0EAF" w:rsidP="005B0EAF">
      <w:pPr>
        <w:pStyle w:val="ListParagraph"/>
        <w:numPr>
          <w:ilvl w:val="1"/>
          <w:numId w:val="2"/>
        </w:numPr>
        <w:rPr>
          <w:rFonts w:ascii="Avenir LT Std 55 Roman" w:hAnsi="Avenir LT Std 55 Roman" w:cstheme="majorHAnsi"/>
          <w:sz w:val="24"/>
          <w:szCs w:val="24"/>
        </w:rPr>
      </w:pPr>
      <w:r w:rsidRPr="00141DC9">
        <w:rPr>
          <w:rFonts w:ascii="Avenir LT Std 55 Roman" w:hAnsi="Avenir LT Std 55 Roman" w:cstheme="majorHAnsi"/>
          <w:sz w:val="24"/>
          <w:szCs w:val="24"/>
        </w:rPr>
        <w:t xml:space="preserve">Articulate the “why” with transparency and clarity to communicate how the decision will help the business and the team overall in the </w:t>
      </w:r>
      <w:r w:rsidR="00E66CE9" w:rsidRPr="00141DC9">
        <w:rPr>
          <w:rFonts w:ascii="Avenir LT Std 55 Roman" w:hAnsi="Avenir LT Std 55 Roman" w:cstheme="majorHAnsi"/>
          <w:sz w:val="24"/>
          <w:szCs w:val="24"/>
        </w:rPr>
        <w:t>long run</w:t>
      </w:r>
      <w:r w:rsidRPr="00141DC9">
        <w:rPr>
          <w:rFonts w:ascii="Avenir LT Std 55 Roman" w:hAnsi="Avenir LT Std 55 Roman" w:cstheme="majorHAnsi"/>
          <w:sz w:val="24"/>
          <w:szCs w:val="24"/>
        </w:rPr>
        <w:t>.</w:t>
      </w:r>
    </w:p>
    <w:p w14:paraId="22584D1D" w14:textId="3F86401C" w:rsidR="005B0EAF" w:rsidRPr="00141DC9" w:rsidRDefault="005B0EAF" w:rsidP="005B0EAF">
      <w:pPr>
        <w:pStyle w:val="ListParagraph"/>
        <w:numPr>
          <w:ilvl w:val="1"/>
          <w:numId w:val="2"/>
        </w:numPr>
        <w:rPr>
          <w:rFonts w:ascii="Avenir LT Std 55 Roman" w:hAnsi="Avenir LT Std 55 Roman" w:cstheme="majorHAnsi"/>
          <w:sz w:val="24"/>
          <w:szCs w:val="24"/>
        </w:rPr>
      </w:pPr>
      <w:r w:rsidRPr="00141DC9">
        <w:rPr>
          <w:rFonts w:ascii="Avenir LT Std 55 Roman" w:hAnsi="Avenir LT Std 55 Roman" w:cstheme="majorHAnsi"/>
          <w:sz w:val="24"/>
          <w:szCs w:val="24"/>
        </w:rPr>
        <w:t>Lea</w:t>
      </w:r>
      <w:r w:rsidR="00E5482D" w:rsidRPr="00141DC9">
        <w:rPr>
          <w:rFonts w:ascii="Avenir LT Std 55 Roman" w:hAnsi="Avenir LT Std 55 Roman" w:cstheme="majorHAnsi"/>
          <w:sz w:val="24"/>
          <w:szCs w:val="24"/>
        </w:rPr>
        <w:t>ders should lean</w:t>
      </w:r>
      <w:r w:rsidRPr="00141DC9">
        <w:rPr>
          <w:rFonts w:ascii="Avenir LT Std 55 Roman" w:hAnsi="Avenir LT Std 55 Roman" w:cstheme="majorHAnsi"/>
          <w:sz w:val="24"/>
          <w:szCs w:val="24"/>
        </w:rPr>
        <w:t xml:space="preserve"> into</w:t>
      </w:r>
      <w:r w:rsidR="00E5482D" w:rsidRPr="00141DC9">
        <w:rPr>
          <w:rFonts w:ascii="Avenir LT Std 55 Roman" w:hAnsi="Avenir LT Std 55 Roman" w:cstheme="majorHAnsi"/>
          <w:sz w:val="24"/>
          <w:szCs w:val="24"/>
        </w:rPr>
        <w:t xml:space="preserve"> their </w:t>
      </w:r>
      <w:r w:rsidRPr="00141DC9">
        <w:rPr>
          <w:rFonts w:ascii="Avenir LT Std 55 Roman" w:hAnsi="Avenir LT Std 55 Roman" w:cstheme="majorHAnsi"/>
          <w:sz w:val="24"/>
          <w:szCs w:val="24"/>
        </w:rPr>
        <w:t>vulnerabilit</w:t>
      </w:r>
      <w:r w:rsidR="00E5482D" w:rsidRPr="00141DC9">
        <w:rPr>
          <w:rFonts w:ascii="Avenir LT Std 55 Roman" w:hAnsi="Avenir LT Std 55 Roman" w:cstheme="majorHAnsi"/>
          <w:sz w:val="24"/>
          <w:szCs w:val="24"/>
        </w:rPr>
        <w:t>ies</w:t>
      </w:r>
      <w:r w:rsidRPr="00141DC9">
        <w:rPr>
          <w:rFonts w:ascii="Avenir LT Std 55 Roman" w:hAnsi="Avenir LT Std 55 Roman" w:cstheme="majorHAnsi"/>
          <w:sz w:val="24"/>
          <w:szCs w:val="24"/>
        </w:rPr>
        <w:t xml:space="preserve"> and acknowledge the complexity and the unknowns </w:t>
      </w:r>
      <w:r w:rsidR="00E5482D" w:rsidRPr="00141DC9">
        <w:rPr>
          <w:rFonts w:ascii="Avenir LT Std 55 Roman" w:hAnsi="Avenir LT Std 55 Roman" w:cstheme="majorHAnsi"/>
          <w:sz w:val="24"/>
          <w:szCs w:val="24"/>
        </w:rPr>
        <w:t>wh</w:t>
      </w:r>
      <w:bookmarkStart w:id="0" w:name="_GoBack"/>
      <w:bookmarkEnd w:id="0"/>
      <w:r w:rsidR="00E5482D" w:rsidRPr="00141DC9">
        <w:rPr>
          <w:rFonts w:ascii="Avenir LT Std 55 Roman" w:hAnsi="Avenir LT Std 55 Roman" w:cstheme="majorHAnsi"/>
          <w:sz w:val="24"/>
          <w:szCs w:val="24"/>
        </w:rPr>
        <w:t xml:space="preserve">ich amplifies the need for authenticity </w:t>
      </w:r>
      <w:r w:rsidR="004775FC" w:rsidRPr="00141DC9">
        <w:rPr>
          <w:rFonts w:ascii="Avenir LT Std 55 Roman" w:hAnsi="Avenir LT Std 55 Roman" w:cstheme="majorHAnsi"/>
          <w:sz w:val="24"/>
          <w:szCs w:val="24"/>
        </w:rPr>
        <w:t xml:space="preserve">to build trust. </w:t>
      </w:r>
    </w:p>
    <w:p w14:paraId="7F8C3BBC" w14:textId="27F87DEB" w:rsidR="00E5482D" w:rsidRPr="00141DC9" w:rsidRDefault="005B0EAF" w:rsidP="00E5482D">
      <w:pPr>
        <w:pStyle w:val="ListParagraph"/>
        <w:numPr>
          <w:ilvl w:val="1"/>
          <w:numId w:val="2"/>
        </w:numPr>
        <w:rPr>
          <w:rFonts w:ascii="Avenir LT Std 55 Roman" w:hAnsi="Avenir LT Std 55 Roman" w:cstheme="majorHAnsi"/>
          <w:sz w:val="24"/>
          <w:szCs w:val="24"/>
        </w:rPr>
      </w:pPr>
      <w:r w:rsidRPr="00141DC9">
        <w:rPr>
          <w:rFonts w:ascii="Avenir LT Std 55 Roman" w:hAnsi="Avenir LT Std 55 Roman" w:cstheme="majorHAnsi"/>
          <w:sz w:val="24"/>
          <w:szCs w:val="24"/>
        </w:rPr>
        <w:t xml:space="preserve">Set clear expectations around updates to allow people to know when, where and how </w:t>
      </w:r>
      <w:r w:rsidR="00E66CE9" w:rsidRPr="00141DC9">
        <w:rPr>
          <w:rFonts w:ascii="Avenir LT Std 55 Roman" w:hAnsi="Avenir LT Std 55 Roman" w:cstheme="majorHAnsi"/>
          <w:sz w:val="24"/>
          <w:szCs w:val="24"/>
        </w:rPr>
        <w:t>they will</w:t>
      </w:r>
      <w:r w:rsidRPr="00141DC9">
        <w:rPr>
          <w:rFonts w:ascii="Avenir LT Std 55 Roman" w:hAnsi="Avenir LT Std 55 Roman" w:cstheme="majorHAnsi"/>
          <w:sz w:val="24"/>
          <w:szCs w:val="24"/>
        </w:rPr>
        <w:t xml:space="preserve"> get updates from leadership or set a schedule and communicate it widely.</w:t>
      </w:r>
    </w:p>
    <w:p w14:paraId="20E585F5" w14:textId="5C6E793C" w:rsidR="001938AD" w:rsidRPr="00141DC9" w:rsidRDefault="00E5482D" w:rsidP="00E5482D">
      <w:pPr>
        <w:pStyle w:val="ListParagraph"/>
        <w:numPr>
          <w:ilvl w:val="1"/>
          <w:numId w:val="2"/>
        </w:numPr>
        <w:rPr>
          <w:rFonts w:ascii="Avenir LT Std 55 Roman" w:hAnsi="Avenir LT Std 55 Roman" w:cstheme="majorHAnsi"/>
          <w:sz w:val="24"/>
          <w:szCs w:val="24"/>
        </w:rPr>
      </w:pPr>
      <w:r w:rsidRPr="00141DC9">
        <w:rPr>
          <w:rFonts w:ascii="Avenir LT Std 55 Roman" w:hAnsi="Avenir LT Std 55 Roman" w:cstheme="majorHAnsi"/>
          <w:sz w:val="24"/>
          <w:szCs w:val="24"/>
        </w:rPr>
        <w:t>K</w:t>
      </w:r>
      <w:r w:rsidR="005B0EAF" w:rsidRPr="00141DC9">
        <w:rPr>
          <w:rFonts w:ascii="Avenir LT Std 55 Roman" w:hAnsi="Avenir LT Std 55 Roman" w:cstheme="majorHAnsi"/>
          <w:sz w:val="24"/>
          <w:szCs w:val="24"/>
        </w:rPr>
        <w:t xml:space="preserve">eep asking </w:t>
      </w:r>
      <w:r w:rsidRPr="00141DC9">
        <w:rPr>
          <w:rFonts w:ascii="Avenir LT Std 55 Roman" w:hAnsi="Avenir LT Std 55 Roman" w:cstheme="majorHAnsi"/>
          <w:sz w:val="24"/>
          <w:szCs w:val="24"/>
        </w:rPr>
        <w:t xml:space="preserve">strategic </w:t>
      </w:r>
      <w:r w:rsidR="005B0EAF" w:rsidRPr="00141DC9">
        <w:rPr>
          <w:rFonts w:ascii="Avenir LT Std 55 Roman" w:hAnsi="Avenir LT Std 55 Roman" w:cstheme="majorHAnsi"/>
          <w:sz w:val="24"/>
          <w:szCs w:val="24"/>
        </w:rPr>
        <w:t xml:space="preserve">DEI questions, at every point, to ensure we are reaching and including our most vulnerable and marginalized populations, </w:t>
      </w:r>
      <w:r w:rsidRPr="00141DC9">
        <w:rPr>
          <w:rFonts w:ascii="Avenir LT Std 55 Roman" w:hAnsi="Avenir LT Std 55 Roman" w:cstheme="majorHAnsi"/>
          <w:sz w:val="24"/>
          <w:szCs w:val="24"/>
        </w:rPr>
        <w:t xml:space="preserve">leveraging </w:t>
      </w:r>
      <w:r w:rsidR="005B0EAF" w:rsidRPr="00141DC9">
        <w:rPr>
          <w:rFonts w:ascii="Avenir LT Std 55 Roman" w:hAnsi="Avenir LT Std 55 Roman" w:cstheme="majorHAnsi"/>
          <w:sz w:val="24"/>
          <w:szCs w:val="24"/>
        </w:rPr>
        <w:t>a solid framework for analyzing each decision made</w:t>
      </w:r>
      <w:r w:rsidR="00CC53A9" w:rsidRPr="00141DC9">
        <w:rPr>
          <w:rFonts w:ascii="Avenir LT Std 55 Roman" w:hAnsi="Avenir LT Std 55 Roman" w:cstheme="majorHAnsi"/>
          <w:sz w:val="24"/>
          <w:szCs w:val="24"/>
        </w:rPr>
        <w:t xml:space="preserve">. </w:t>
      </w:r>
    </w:p>
    <w:p w14:paraId="152DDA5A" w14:textId="125B3A53" w:rsidR="00CC53A9" w:rsidRDefault="00CC53A9" w:rsidP="00CC53A9">
      <w:pPr>
        <w:rPr>
          <w:rFonts w:asciiTheme="majorHAnsi" w:hAnsiTheme="majorHAnsi" w:cstheme="majorHAnsi"/>
          <w:sz w:val="24"/>
          <w:szCs w:val="24"/>
        </w:rPr>
      </w:pPr>
    </w:p>
    <w:p w14:paraId="19AD2B71" w14:textId="47EDBBCA" w:rsidR="00CC53A9" w:rsidRPr="004E7788" w:rsidRDefault="00CC53A9" w:rsidP="00CC53A9">
      <w:pPr>
        <w:rPr>
          <w:rFonts w:ascii="Avenir LT Std 55 Roman" w:hAnsi="Avenir LT Std 55 Roman" w:cstheme="majorHAnsi"/>
          <w:sz w:val="16"/>
          <w:szCs w:val="16"/>
        </w:rPr>
      </w:pPr>
      <w:r w:rsidRPr="004E7788">
        <w:rPr>
          <w:rFonts w:ascii="Avenir LT Std 55 Roman" w:hAnsi="Avenir LT Std 55 Roman" w:cstheme="majorHAnsi"/>
          <w:sz w:val="16"/>
          <w:szCs w:val="16"/>
        </w:rPr>
        <w:t xml:space="preserve">Ideas and thoughts assembled here were inspired by the following sources: </w:t>
      </w:r>
    </w:p>
    <w:p w14:paraId="2433BC0D" w14:textId="77777777" w:rsidR="00CC53A9" w:rsidRPr="004E7788" w:rsidRDefault="00CC53A9" w:rsidP="00CC53A9">
      <w:pPr>
        <w:pStyle w:val="ListParagraph"/>
        <w:numPr>
          <w:ilvl w:val="0"/>
          <w:numId w:val="10"/>
        </w:numPr>
        <w:rPr>
          <w:rFonts w:ascii="Avenir LT Std 55 Roman" w:hAnsi="Avenir LT Std 55 Roman" w:cstheme="majorHAnsi"/>
          <w:sz w:val="16"/>
          <w:szCs w:val="16"/>
        </w:rPr>
      </w:pPr>
      <w:r w:rsidRPr="004E7788">
        <w:rPr>
          <w:rFonts w:ascii="Avenir LT Std 55 Roman" w:hAnsi="Avenir LT Std 55 Roman" w:cstheme="majorHAnsi"/>
          <w:sz w:val="16"/>
          <w:szCs w:val="16"/>
        </w:rPr>
        <w:t>Greenville Chamber CDO Roundtable Meeting on April 22, 2020</w:t>
      </w:r>
    </w:p>
    <w:p w14:paraId="73DA105D" w14:textId="51777818" w:rsidR="00CC53A9" w:rsidRPr="004E7788" w:rsidRDefault="00CC53A9" w:rsidP="00CC53A9">
      <w:pPr>
        <w:pStyle w:val="ListParagraph"/>
        <w:numPr>
          <w:ilvl w:val="0"/>
          <w:numId w:val="10"/>
        </w:numPr>
        <w:rPr>
          <w:rFonts w:ascii="Avenir LT Std 55 Roman" w:hAnsi="Avenir LT Std 55 Roman" w:cstheme="majorHAnsi"/>
          <w:sz w:val="16"/>
          <w:szCs w:val="16"/>
        </w:rPr>
      </w:pPr>
      <w:r w:rsidRPr="004E7788">
        <w:rPr>
          <w:rFonts w:ascii="Avenir LT Std 55 Roman" w:hAnsi="Avenir LT Std 55 Roman" w:cstheme="majorHAnsi"/>
          <w:sz w:val="16"/>
          <w:szCs w:val="16"/>
        </w:rPr>
        <w:t xml:space="preserve">DEI Collective - </w:t>
      </w:r>
      <w:hyperlink r:id="rId6" w:history="1">
        <w:r w:rsidRPr="004E7788">
          <w:rPr>
            <w:rStyle w:val="Hyperlink"/>
            <w:rFonts w:ascii="Avenir LT Std 55 Roman" w:hAnsi="Avenir LT Std 55 Roman" w:cstheme="majorHAnsi"/>
            <w:sz w:val="16"/>
            <w:szCs w:val="16"/>
          </w:rPr>
          <w:t>https://hello-collective.com/</w:t>
        </w:r>
      </w:hyperlink>
    </w:p>
    <w:p w14:paraId="6EBA63C3" w14:textId="0BB56E11" w:rsidR="00CC53A9" w:rsidRPr="004E7788" w:rsidRDefault="00CC53A9" w:rsidP="00CC53A9">
      <w:pPr>
        <w:pStyle w:val="ListParagraph"/>
        <w:numPr>
          <w:ilvl w:val="0"/>
          <w:numId w:val="10"/>
        </w:numPr>
        <w:rPr>
          <w:rFonts w:ascii="Avenir LT Std 55 Roman" w:hAnsi="Avenir LT Std 55 Roman" w:cstheme="majorHAnsi"/>
          <w:sz w:val="16"/>
          <w:szCs w:val="16"/>
        </w:rPr>
      </w:pPr>
      <w:r w:rsidRPr="004E7788">
        <w:rPr>
          <w:rFonts w:ascii="Avenir LT Std 55 Roman" w:hAnsi="Avenir LT Std 55 Roman" w:cstheme="majorHAnsi"/>
          <w:sz w:val="16"/>
          <w:szCs w:val="16"/>
        </w:rPr>
        <w:t xml:space="preserve">Mercer – Inclusion During Isolation, </w:t>
      </w:r>
      <w:hyperlink r:id="rId7" w:history="1">
        <w:r w:rsidRPr="004E7788">
          <w:rPr>
            <w:rStyle w:val="Hyperlink"/>
            <w:rFonts w:ascii="Avenir LT Std 55 Roman" w:hAnsi="Avenir LT Std 55 Roman" w:cstheme="majorHAnsi"/>
            <w:sz w:val="16"/>
            <w:szCs w:val="16"/>
          </w:rPr>
          <w:t>https://www.mercer.com/our-thinking/inclusion-during-isolation.html</w:t>
        </w:r>
      </w:hyperlink>
      <w:r w:rsidRPr="004E7788">
        <w:rPr>
          <w:rFonts w:ascii="Avenir LT Std 55 Roman" w:hAnsi="Avenir LT Std 55 Roman" w:cstheme="majorHAnsi"/>
          <w:sz w:val="16"/>
          <w:szCs w:val="16"/>
        </w:rPr>
        <w:t xml:space="preserve"> </w:t>
      </w:r>
    </w:p>
    <w:p w14:paraId="18659955" w14:textId="277652A4" w:rsidR="00D07F26" w:rsidRPr="004E7788" w:rsidRDefault="00CC53A9" w:rsidP="00457644">
      <w:pPr>
        <w:pStyle w:val="ListParagraph"/>
        <w:numPr>
          <w:ilvl w:val="0"/>
          <w:numId w:val="10"/>
        </w:numPr>
        <w:rPr>
          <w:rFonts w:ascii="Avenir LT Std 55 Roman" w:hAnsi="Avenir LT Std 55 Roman" w:cstheme="majorHAnsi"/>
          <w:sz w:val="16"/>
          <w:szCs w:val="16"/>
        </w:rPr>
      </w:pPr>
      <w:r w:rsidRPr="004E7788">
        <w:rPr>
          <w:rFonts w:ascii="Avenir LT Std 55 Roman" w:hAnsi="Avenir LT Std 55 Roman" w:cstheme="majorHAnsi"/>
          <w:sz w:val="16"/>
          <w:szCs w:val="16"/>
        </w:rPr>
        <w:t xml:space="preserve">Jennifer Brown Consulting Virtual DEI Community Chats, </w:t>
      </w:r>
      <w:hyperlink r:id="rId8" w:history="1">
        <w:r w:rsidRPr="004E7788">
          <w:rPr>
            <w:rStyle w:val="Hyperlink"/>
            <w:rFonts w:ascii="Avenir LT Std 55 Roman" w:hAnsi="Avenir LT Std 55 Roman" w:cstheme="majorHAnsi"/>
            <w:sz w:val="16"/>
            <w:szCs w:val="16"/>
          </w:rPr>
          <w:t>https://jenniferbrownconsulting.lpages.co/community-calls/?utm_source=ActiveCampaign&amp;amp;utm_medium=email&amp;amp;utm_content=Leading+inclusively+through+crisis++Community+calls+for+DEI+champions+this+week!&amp;amp;utm_campaign=Community+Call+Blast+x+4</w:t>
        </w:r>
      </w:hyperlink>
    </w:p>
    <w:p w14:paraId="50432BE2" w14:textId="34C7DDAD" w:rsidR="00DD7936" w:rsidRPr="00B96FDF" w:rsidRDefault="00DD7936"/>
    <w:sectPr w:rsidR="00DD7936" w:rsidRPr="00B96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A3203"/>
    <w:multiLevelType w:val="hybridMultilevel"/>
    <w:tmpl w:val="9B02128E"/>
    <w:lvl w:ilvl="0" w:tplc="04090001">
      <w:start w:val="1"/>
      <w:numFmt w:val="bullet"/>
      <w:lvlText w:val=""/>
      <w:lvlJc w:val="left"/>
      <w:pPr>
        <w:ind w:left="1560" w:hanging="360"/>
      </w:pPr>
      <w:rPr>
        <w:rFonts w:ascii="Symbol" w:hAnsi="Symbol" w:cs="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cs="Wingdings" w:hint="default"/>
      </w:rPr>
    </w:lvl>
    <w:lvl w:ilvl="3" w:tplc="04090001" w:tentative="1">
      <w:start w:val="1"/>
      <w:numFmt w:val="bullet"/>
      <w:lvlText w:val=""/>
      <w:lvlJc w:val="left"/>
      <w:pPr>
        <w:ind w:left="3720" w:hanging="360"/>
      </w:pPr>
      <w:rPr>
        <w:rFonts w:ascii="Symbol" w:hAnsi="Symbol" w:cs="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cs="Wingdings" w:hint="default"/>
      </w:rPr>
    </w:lvl>
    <w:lvl w:ilvl="6" w:tplc="04090001" w:tentative="1">
      <w:start w:val="1"/>
      <w:numFmt w:val="bullet"/>
      <w:lvlText w:val=""/>
      <w:lvlJc w:val="left"/>
      <w:pPr>
        <w:ind w:left="5880" w:hanging="360"/>
      </w:pPr>
      <w:rPr>
        <w:rFonts w:ascii="Symbol" w:hAnsi="Symbol" w:cs="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cs="Wingdings" w:hint="default"/>
      </w:rPr>
    </w:lvl>
  </w:abstractNum>
  <w:abstractNum w:abstractNumId="1" w15:restartNumberingAfterBreak="0">
    <w:nsid w:val="0FB25719"/>
    <w:multiLevelType w:val="hybridMultilevel"/>
    <w:tmpl w:val="54ACC4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9766E79"/>
    <w:multiLevelType w:val="multilevel"/>
    <w:tmpl w:val="F418C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C4F58"/>
    <w:multiLevelType w:val="hybridMultilevel"/>
    <w:tmpl w:val="041ADAE0"/>
    <w:lvl w:ilvl="0" w:tplc="CF70B382">
      <w:start w:val="1"/>
      <w:numFmt w:val="decimal"/>
      <w:lvlText w:val="(%1)"/>
      <w:lvlJc w:val="left"/>
      <w:pPr>
        <w:ind w:left="840" w:hanging="48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A72C4"/>
    <w:multiLevelType w:val="hybridMultilevel"/>
    <w:tmpl w:val="33BAC5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FED6383"/>
    <w:multiLevelType w:val="multilevel"/>
    <w:tmpl w:val="E36AF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624B7"/>
    <w:multiLevelType w:val="hybridMultilevel"/>
    <w:tmpl w:val="516E7570"/>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7" w15:restartNumberingAfterBreak="0">
    <w:nsid w:val="4943454E"/>
    <w:multiLevelType w:val="hybridMultilevel"/>
    <w:tmpl w:val="1006F91E"/>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8" w15:restartNumberingAfterBreak="0">
    <w:nsid w:val="6D8E3D97"/>
    <w:multiLevelType w:val="hybridMultilevel"/>
    <w:tmpl w:val="041ADAE0"/>
    <w:lvl w:ilvl="0" w:tplc="CF70B382">
      <w:start w:val="1"/>
      <w:numFmt w:val="decimal"/>
      <w:lvlText w:val="(%1)"/>
      <w:lvlJc w:val="left"/>
      <w:pPr>
        <w:ind w:left="840" w:hanging="480"/>
      </w:pPr>
      <w:rPr>
        <w:rFonts w:hint="default"/>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D4CC1"/>
    <w:multiLevelType w:val="hybridMultilevel"/>
    <w:tmpl w:val="81C28A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4"/>
  </w:num>
  <w:num w:numId="3">
    <w:abstractNumId w:val="2"/>
  </w:num>
  <w:num w:numId="4">
    <w:abstractNumId w:val="5"/>
  </w:num>
  <w:num w:numId="5">
    <w:abstractNumId w:val="3"/>
  </w:num>
  <w:num w:numId="6">
    <w:abstractNumId w:val="8"/>
  </w:num>
  <w:num w:numId="7">
    <w:abstractNumId w:val="7"/>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DF"/>
    <w:rsid w:val="000B2153"/>
    <w:rsid w:val="000D35F6"/>
    <w:rsid w:val="00141DC9"/>
    <w:rsid w:val="001938AD"/>
    <w:rsid w:val="00227D13"/>
    <w:rsid w:val="00290210"/>
    <w:rsid w:val="002B6931"/>
    <w:rsid w:val="002E2CF7"/>
    <w:rsid w:val="003D339C"/>
    <w:rsid w:val="00441C0E"/>
    <w:rsid w:val="00457644"/>
    <w:rsid w:val="004775FC"/>
    <w:rsid w:val="004E7788"/>
    <w:rsid w:val="00526078"/>
    <w:rsid w:val="005656EC"/>
    <w:rsid w:val="005A2DA8"/>
    <w:rsid w:val="005B0EAF"/>
    <w:rsid w:val="00B42BCB"/>
    <w:rsid w:val="00B96FDF"/>
    <w:rsid w:val="00BE3644"/>
    <w:rsid w:val="00C616D9"/>
    <w:rsid w:val="00CC3244"/>
    <w:rsid w:val="00CC53A9"/>
    <w:rsid w:val="00D07F26"/>
    <w:rsid w:val="00D52FFE"/>
    <w:rsid w:val="00DD7936"/>
    <w:rsid w:val="00E5482D"/>
    <w:rsid w:val="00E66CE9"/>
    <w:rsid w:val="00EF7938"/>
    <w:rsid w:val="00F01133"/>
    <w:rsid w:val="00F5429A"/>
    <w:rsid w:val="00F770AD"/>
    <w:rsid w:val="00FC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BBA8"/>
  <w15:chartTrackingRefBased/>
  <w15:docId w15:val="{288B2D2D-28C2-4C2D-8121-D3448D49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644"/>
    <w:pPr>
      <w:spacing w:after="0" w:line="240" w:lineRule="auto"/>
      <w:ind w:left="720"/>
    </w:pPr>
    <w:rPr>
      <w:rFonts w:ascii="Calibri" w:hAnsi="Calibri" w:cs="Calibri"/>
    </w:rPr>
  </w:style>
  <w:style w:type="paragraph" w:styleId="NormalWeb">
    <w:name w:val="Normal (Web)"/>
    <w:basedOn w:val="Normal"/>
    <w:uiPriority w:val="99"/>
    <w:unhideWhenUsed/>
    <w:rsid w:val="00DD793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3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244"/>
    <w:rPr>
      <w:rFonts w:ascii="Segoe UI" w:hAnsi="Segoe UI" w:cs="Segoe UI"/>
      <w:sz w:val="18"/>
      <w:szCs w:val="18"/>
    </w:rPr>
  </w:style>
  <w:style w:type="character" w:styleId="Hyperlink">
    <w:name w:val="Hyperlink"/>
    <w:basedOn w:val="DefaultParagraphFont"/>
    <w:uiPriority w:val="99"/>
    <w:unhideWhenUsed/>
    <w:rsid w:val="00CC53A9"/>
    <w:rPr>
      <w:color w:val="0563C1" w:themeColor="hyperlink"/>
      <w:u w:val="single"/>
    </w:rPr>
  </w:style>
  <w:style w:type="character" w:styleId="UnresolvedMention">
    <w:name w:val="Unresolved Mention"/>
    <w:basedOn w:val="DefaultParagraphFont"/>
    <w:uiPriority w:val="99"/>
    <w:semiHidden/>
    <w:unhideWhenUsed/>
    <w:rsid w:val="00CC5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10121">
      <w:bodyDiv w:val="1"/>
      <w:marLeft w:val="0"/>
      <w:marRight w:val="0"/>
      <w:marTop w:val="0"/>
      <w:marBottom w:val="0"/>
      <w:divBdr>
        <w:top w:val="none" w:sz="0" w:space="0" w:color="auto"/>
        <w:left w:val="none" w:sz="0" w:space="0" w:color="auto"/>
        <w:bottom w:val="none" w:sz="0" w:space="0" w:color="auto"/>
        <w:right w:val="none" w:sz="0" w:space="0" w:color="auto"/>
      </w:divBdr>
    </w:div>
    <w:div w:id="712508498">
      <w:bodyDiv w:val="1"/>
      <w:marLeft w:val="0"/>
      <w:marRight w:val="0"/>
      <w:marTop w:val="0"/>
      <w:marBottom w:val="0"/>
      <w:divBdr>
        <w:top w:val="none" w:sz="0" w:space="0" w:color="auto"/>
        <w:left w:val="none" w:sz="0" w:space="0" w:color="auto"/>
        <w:bottom w:val="none" w:sz="0" w:space="0" w:color="auto"/>
        <w:right w:val="none" w:sz="0" w:space="0" w:color="auto"/>
      </w:divBdr>
    </w:div>
    <w:div w:id="1124153251">
      <w:bodyDiv w:val="1"/>
      <w:marLeft w:val="0"/>
      <w:marRight w:val="0"/>
      <w:marTop w:val="0"/>
      <w:marBottom w:val="0"/>
      <w:divBdr>
        <w:top w:val="none" w:sz="0" w:space="0" w:color="auto"/>
        <w:left w:val="none" w:sz="0" w:space="0" w:color="auto"/>
        <w:bottom w:val="none" w:sz="0" w:space="0" w:color="auto"/>
        <w:right w:val="none" w:sz="0" w:space="0" w:color="auto"/>
      </w:divBdr>
    </w:div>
    <w:div w:id="1423187973">
      <w:bodyDiv w:val="1"/>
      <w:marLeft w:val="0"/>
      <w:marRight w:val="0"/>
      <w:marTop w:val="0"/>
      <w:marBottom w:val="0"/>
      <w:divBdr>
        <w:top w:val="none" w:sz="0" w:space="0" w:color="auto"/>
        <w:left w:val="none" w:sz="0" w:space="0" w:color="auto"/>
        <w:bottom w:val="none" w:sz="0" w:space="0" w:color="auto"/>
        <w:right w:val="none" w:sz="0" w:space="0" w:color="auto"/>
      </w:divBdr>
    </w:div>
    <w:div w:id="1445078708">
      <w:bodyDiv w:val="1"/>
      <w:marLeft w:val="0"/>
      <w:marRight w:val="0"/>
      <w:marTop w:val="0"/>
      <w:marBottom w:val="0"/>
      <w:divBdr>
        <w:top w:val="none" w:sz="0" w:space="0" w:color="auto"/>
        <w:left w:val="none" w:sz="0" w:space="0" w:color="auto"/>
        <w:bottom w:val="none" w:sz="0" w:space="0" w:color="auto"/>
        <w:right w:val="none" w:sz="0" w:space="0" w:color="auto"/>
      </w:divBdr>
    </w:div>
    <w:div w:id="1531409850">
      <w:bodyDiv w:val="1"/>
      <w:marLeft w:val="0"/>
      <w:marRight w:val="0"/>
      <w:marTop w:val="0"/>
      <w:marBottom w:val="0"/>
      <w:divBdr>
        <w:top w:val="none" w:sz="0" w:space="0" w:color="auto"/>
        <w:left w:val="none" w:sz="0" w:space="0" w:color="auto"/>
        <w:bottom w:val="none" w:sz="0" w:space="0" w:color="auto"/>
        <w:right w:val="none" w:sz="0" w:space="0" w:color="auto"/>
      </w:divBdr>
    </w:div>
    <w:div w:id="1841581954">
      <w:bodyDiv w:val="1"/>
      <w:marLeft w:val="0"/>
      <w:marRight w:val="0"/>
      <w:marTop w:val="0"/>
      <w:marBottom w:val="0"/>
      <w:divBdr>
        <w:top w:val="none" w:sz="0" w:space="0" w:color="auto"/>
        <w:left w:val="none" w:sz="0" w:space="0" w:color="auto"/>
        <w:bottom w:val="none" w:sz="0" w:space="0" w:color="auto"/>
        <w:right w:val="none" w:sz="0" w:space="0" w:color="auto"/>
      </w:divBdr>
    </w:div>
    <w:div w:id="2040356705">
      <w:bodyDiv w:val="1"/>
      <w:marLeft w:val="0"/>
      <w:marRight w:val="0"/>
      <w:marTop w:val="0"/>
      <w:marBottom w:val="0"/>
      <w:divBdr>
        <w:top w:val="none" w:sz="0" w:space="0" w:color="auto"/>
        <w:left w:val="none" w:sz="0" w:space="0" w:color="auto"/>
        <w:bottom w:val="none" w:sz="0" w:space="0" w:color="auto"/>
        <w:right w:val="none" w:sz="0" w:space="0" w:color="auto"/>
      </w:divBdr>
    </w:div>
    <w:div w:id="204493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nniferbrownconsulting.lpages.co/community-calls/?utm_source=ActiveCampaign&amp;amp;utm_medium=email&amp;amp;utm_content=Leading+inclusively+through+crisis++Community+calls+for+DEI+champions+this+week!&amp;amp;utm_campaign=Community+Call+Blast+x+4" TargetMode="External"/><Relationship Id="rId3" Type="http://schemas.openxmlformats.org/officeDocument/2006/relationships/settings" Target="settings.xml"/><Relationship Id="rId7" Type="http://schemas.openxmlformats.org/officeDocument/2006/relationships/hyperlink" Target="https://www.mercer.com/our-thinking/inclusion-during-isol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lo-collectiv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1731</Words>
  <Characters>9873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nikawhite.nw@gmail.com</dc:creator>
  <cp:keywords/>
  <dc:description/>
  <cp:lastModifiedBy>McClain Lilly</cp:lastModifiedBy>
  <cp:revision>2</cp:revision>
  <cp:lastPrinted>2020-04-28T18:28:00Z</cp:lastPrinted>
  <dcterms:created xsi:type="dcterms:W3CDTF">2020-05-05T19:33:00Z</dcterms:created>
  <dcterms:modified xsi:type="dcterms:W3CDTF">2020-05-05T19:33:00Z</dcterms:modified>
</cp:coreProperties>
</file>